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61CDE1" w14:textId="77777777" w:rsidR="00CB4CA9" w:rsidRDefault="00CB4CA9" w:rsidP="00CB4CA9">
      <w:pPr>
        <w:pStyle w:val="a8"/>
        <w:ind w:left="-1701" w:right="-850"/>
      </w:pPr>
      <w:r>
        <w:rPr>
          <w:noProof/>
        </w:rPr>
        <w:drawing>
          <wp:inline distT="0" distB="0" distL="0" distR="0" wp14:anchorId="70CB2F60" wp14:editId="3DE55D80">
            <wp:extent cx="7477200" cy="9910800"/>
            <wp:effectExtent l="0" t="0" r="0" b="0"/>
            <wp:docPr id="1" name="Рисунок 1" descr="C:\Users\HP\Desktop\Skan_2025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kan_2025012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23" t="622" r="1530" b="1049"/>
                    <a:stretch/>
                  </pic:blipFill>
                  <pic:spPr bwMode="auto">
                    <a:xfrm>
                      <a:off x="0" y="0"/>
                      <a:ext cx="7477200" cy="9910800"/>
                    </a:xfrm>
                    <a:prstGeom prst="rect">
                      <a:avLst/>
                    </a:prstGeom>
                    <a:noFill/>
                    <a:ln>
                      <a:noFill/>
                    </a:ln>
                    <a:extLst>
                      <a:ext uri="{53640926-AAD7-44D8-BBD7-CCE9431645EC}">
                        <a14:shadowObscured xmlns:a14="http://schemas.microsoft.com/office/drawing/2010/main"/>
                      </a:ext>
                    </a:extLst>
                  </pic:spPr>
                </pic:pic>
              </a:graphicData>
            </a:graphic>
          </wp:inline>
        </w:drawing>
      </w:r>
    </w:p>
    <w:p w14:paraId="6A2417D6" w14:textId="77777777" w:rsidR="00EE4D5A" w:rsidRPr="005F13E3" w:rsidRDefault="00EE4D5A" w:rsidP="00EE4D5A">
      <w:pPr>
        <w:tabs>
          <w:tab w:val="left" w:pos="1080"/>
        </w:tabs>
        <w:autoSpaceDE w:val="0"/>
        <w:autoSpaceDN w:val="0"/>
        <w:adjustRightInd w:val="0"/>
        <w:spacing w:after="0" w:line="276" w:lineRule="auto"/>
        <w:ind w:firstLine="680"/>
        <w:jc w:val="center"/>
        <w:rPr>
          <w:rFonts w:ascii="Times New Roman" w:eastAsia="Calibri" w:hAnsi="Times New Roman" w:cs="Times New Roman"/>
          <w:b/>
          <w:color w:val="000000"/>
          <w:sz w:val="26"/>
          <w:szCs w:val="26"/>
          <w:lang w:val="az-Latn-AZ"/>
        </w:rPr>
      </w:pPr>
      <w:r w:rsidRPr="005F13E3">
        <w:rPr>
          <w:rFonts w:ascii="Times New Roman" w:eastAsia="Calibri" w:hAnsi="Times New Roman" w:cs="Times New Roman"/>
          <w:b/>
          <w:color w:val="000000"/>
          <w:sz w:val="26"/>
          <w:szCs w:val="26"/>
          <w:lang w:val="az-Latn-AZ"/>
        </w:rPr>
        <w:lastRenderedPageBreak/>
        <w:t>ÜMUMİ ANLAYIŞLAR</w:t>
      </w:r>
    </w:p>
    <w:p w14:paraId="05B36A8D" w14:textId="77777777" w:rsidR="00EE4D5A" w:rsidRPr="005F13E3" w:rsidRDefault="00EE4D5A" w:rsidP="00EE4D5A">
      <w:pPr>
        <w:numPr>
          <w:ilvl w:val="0"/>
          <w:numId w:val="1"/>
        </w:numPr>
        <w:tabs>
          <w:tab w:val="left" w:pos="1080"/>
        </w:tabs>
        <w:autoSpaceDE w:val="0"/>
        <w:autoSpaceDN w:val="0"/>
        <w:adjustRightInd w:val="0"/>
        <w:spacing w:after="0" w:line="276" w:lineRule="auto"/>
        <w:ind w:firstLine="680"/>
        <w:contextualSpacing/>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i/>
          <w:color w:val="000000"/>
          <w:sz w:val="26"/>
          <w:szCs w:val="26"/>
          <w:lang w:val="az-Latn-AZ"/>
        </w:rPr>
        <w:t>Kollektiv müqavilə</w:t>
      </w:r>
      <w:r w:rsidRPr="005F13E3">
        <w:rPr>
          <w:rFonts w:ascii="Times New Roman" w:eastAsia="Calibri" w:hAnsi="Times New Roman" w:cs="Times New Roman"/>
          <w:color w:val="000000"/>
          <w:sz w:val="26"/>
          <w:szCs w:val="26"/>
          <w:lang w:val="az-Latn-AZ"/>
        </w:rPr>
        <w:t xml:space="preserve"> – işəgötürənin, əmək kollektivinin və ya həmkarlar ittifaqları təşkilatının arasında yazılı formada bağlanan əmək, sosial-iqtisadi, məişət və digər münasibətləri tənzimləyən müqavilə. </w:t>
      </w:r>
    </w:p>
    <w:p w14:paraId="4F0B55B9" w14:textId="77777777" w:rsidR="00EE4D5A" w:rsidRPr="005F13E3" w:rsidRDefault="00EE4D5A" w:rsidP="00EE4D5A">
      <w:pPr>
        <w:numPr>
          <w:ilvl w:val="0"/>
          <w:numId w:val="1"/>
        </w:numPr>
        <w:tabs>
          <w:tab w:val="left" w:pos="1080"/>
        </w:tabs>
        <w:autoSpaceDE w:val="0"/>
        <w:autoSpaceDN w:val="0"/>
        <w:adjustRightInd w:val="0"/>
        <w:spacing w:after="0" w:line="276" w:lineRule="auto"/>
        <w:ind w:firstLine="680"/>
        <w:contextualSpacing/>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i/>
          <w:color w:val="000000"/>
          <w:sz w:val="26"/>
          <w:szCs w:val="26"/>
          <w:lang w:val="az-Latn-AZ"/>
        </w:rPr>
        <w:t>İş yeri</w:t>
      </w:r>
      <w:r w:rsidRPr="005F13E3">
        <w:rPr>
          <w:rFonts w:ascii="Times New Roman" w:eastAsia="Calibri" w:hAnsi="Times New Roman" w:cs="Times New Roman"/>
          <w:color w:val="000000"/>
          <w:sz w:val="26"/>
          <w:szCs w:val="26"/>
          <w:lang w:val="az-Latn-AZ"/>
        </w:rPr>
        <w:t xml:space="preserve"> – işçinin haqqı ödənilməklə vəzifəsi (peşəsi) üzrə əmək müqaviləsi ilə müəyyən edilmiş işləri (xidmətləri) yerinə yetirdiyi yer. </w:t>
      </w:r>
    </w:p>
    <w:p w14:paraId="00E48462"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i/>
          <w:color w:val="000000"/>
          <w:sz w:val="26"/>
          <w:szCs w:val="26"/>
          <w:lang w:val="az-Latn-AZ"/>
        </w:rPr>
        <w:t>Əmək funksiyası</w:t>
      </w:r>
      <w:r w:rsidRPr="005F13E3">
        <w:rPr>
          <w:rFonts w:ascii="Times New Roman" w:eastAsia="Calibri" w:hAnsi="Times New Roman" w:cs="Times New Roman"/>
          <w:color w:val="000000"/>
          <w:sz w:val="26"/>
          <w:szCs w:val="26"/>
          <w:lang w:val="az-Latn-AZ"/>
        </w:rPr>
        <w:t xml:space="preserve"> – əmək müqaviləsində nəzərdə tutulan bir və ya bir neçə vəzifə (peşə) üzrə işçinin yerinə yetirməli olduğu işlərin (xidmətlərin) məcmusu. </w:t>
      </w:r>
    </w:p>
    <w:p w14:paraId="59B765D6"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i/>
          <w:sz w:val="26"/>
          <w:szCs w:val="26"/>
          <w:lang w:val="az-Latn-AZ"/>
        </w:rPr>
        <w:t xml:space="preserve"> Əməyin mühafizəsi</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işçilərin təhlükəsiz və sağlam şəraitdə işləmək hüququnu təmin etmək məqsədi ilə AR Əmək Məcəlləsində və digər normativ hüquqi aktlarda, habelə kollektiv müqavilələrdə, sazişlərdə, əmək müqavilələrində nəzərdə tutulan texniki təhlükəsizlik, sanitariya, gigiyena, müalicə-profilaktika tədbirləri, normaları və standartları sistemi. </w:t>
      </w:r>
    </w:p>
    <w:p w14:paraId="6BCAB276"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i/>
          <w:sz w:val="26"/>
          <w:szCs w:val="26"/>
          <w:lang w:val="az-Latn-AZ"/>
        </w:rPr>
        <w:t xml:space="preserve"> Əmək şəraiti</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işçinin öz əmək funksiyasını səmərəli və faydalı yerinə yetirmək üçün minimum normaları ƏM-də nəzərdə tutulan, habelə əmək müqaviləsində (kollektiv müqavilədə, sazişdə) tərəflərin özləri müəyyən etdiyi əmək, sosial və iqtisadi normaların məcmusu. </w:t>
      </w:r>
    </w:p>
    <w:p w14:paraId="5A2D3780"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i/>
          <w:sz w:val="26"/>
          <w:szCs w:val="26"/>
          <w:lang w:val="az-Latn-AZ"/>
        </w:rPr>
        <w:t xml:space="preserve"> İşçilərin nümayəndəli orqanı</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əmək, sosial, iqtisadi hüquqlarını və qanuni mənafelərini müdafiə etmək məqsədi ilə işçilərin könüllü birləşib yaratdıqları nizamnamə və müvafiq qanunvericilik əsasında fəaliyyət göstərən həmkarlar ittifaqları təşkilatı.</w:t>
      </w:r>
    </w:p>
    <w:p w14:paraId="13B7133A"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i/>
          <w:sz w:val="26"/>
          <w:szCs w:val="26"/>
          <w:lang w:val="az-Latn-AZ"/>
        </w:rPr>
        <w:t xml:space="preserve"> İşəgötürənin nümayəndəli orqanı</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müvafiq qanunvericilik və nizamnamə əsasında fəaliyyət göstərən İnstitut rəhbərliyi. </w:t>
      </w:r>
    </w:p>
    <w:p w14:paraId="716956DC"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i/>
          <w:sz w:val="26"/>
          <w:szCs w:val="26"/>
          <w:lang w:val="az-Latn-AZ"/>
        </w:rPr>
        <w:t xml:space="preserve"> Kollektiv tələblər</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kollektiv müqavilələrin, sazişlərin bağlanması, onlara dəyişikliklərin edilməsi və icrası, habelə digər əmək, sosial və iqtisadi məsələlərlə bağlı işçilərin, ya da həmkarlar ittifaqları orqanının işəgötürən, onların birlikləri və ya müvafiq icra hakimiyyəti orqanları qarşısında irəli sürdüyü tələblər.</w:t>
      </w:r>
    </w:p>
    <w:p w14:paraId="71361800"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i/>
          <w:sz w:val="26"/>
          <w:szCs w:val="26"/>
          <w:lang w:val="az-Latn-AZ"/>
        </w:rPr>
        <w:t xml:space="preserve"> Kollektiv əmək mübahisəsi</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kollektiv tələblərdən törəyən fikir ayrılığı. </w:t>
      </w:r>
    </w:p>
    <w:p w14:paraId="4343AF5C"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i/>
          <w:sz w:val="26"/>
          <w:szCs w:val="26"/>
          <w:lang w:val="az-Latn-AZ"/>
        </w:rPr>
        <w:t>Fərdi əmək mübahisəsi</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kollektiv müqavilənin və fərdi əmək müqaviləsi şərtlərinin, tərəflərin öhdəliklərinin yerinə yetirilməsi, habelə bu ƏM-nin və digər normativ hüquqi aktların tətbiqi zamanı fərdi qaydada işəgötürənlə işçi arasında yaranan fikir ayrılığı. </w:t>
      </w:r>
    </w:p>
    <w:p w14:paraId="16AB43E7" w14:textId="77777777" w:rsidR="00EE4D5A" w:rsidRPr="005F13E3" w:rsidRDefault="00EE4D5A" w:rsidP="00EE4D5A">
      <w:pPr>
        <w:numPr>
          <w:ilvl w:val="0"/>
          <w:numId w:val="1"/>
        </w:numPr>
        <w:tabs>
          <w:tab w:val="left" w:pos="1080"/>
        </w:tabs>
        <w:spacing w:after="0" w:line="276" w:lineRule="auto"/>
        <w:ind w:firstLine="680"/>
        <w:contextualSpacing/>
        <w:jc w:val="both"/>
        <w:rPr>
          <w:rFonts w:ascii="Times New Roman" w:eastAsia="Calibri" w:hAnsi="Times New Roman" w:cs="Times New Roman"/>
          <w:sz w:val="26"/>
          <w:szCs w:val="26"/>
          <w:lang w:val="az-Latn-AZ"/>
        </w:rPr>
      </w:pP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i/>
          <w:sz w:val="26"/>
          <w:szCs w:val="26"/>
          <w:lang w:val="az-Latn-AZ"/>
        </w:rPr>
        <w:t>Tətil</w:t>
      </w:r>
      <w:r w:rsidRPr="005F13E3">
        <w:rPr>
          <w:rFonts w:ascii="Times New Roman" w:eastAsia="Calibri" w:hAnsi="Times New Roman" w:cs="Times New Roman"/>
          <w:sz w:val="26"/>
          <w:szCs w:val="26"/>
          <w:lang w:val="az-Latn-AZ"/>
        </w:rPr>
        <w:t xml:space="preserve"> </w:t>
      </w:r>
      <w:r w:rsidRPr="005F13E3">
        <w:rPr>
          <w:rFonts w:ascii="Times New Roman" w:eastAsia="Calibri" w:hAnsi="Times New Roman" w:cs="Times New Roman"/>
          <w:color w:val="000000"/>
          <w:sz w:val="26"/>
          <w:szCs w:val="26"/>
          <w:lang w:val="az-Latn-AZ"/>
        </w:rPr>
        <w:t>–</w:t>
      </w:r>
      <w:r w:rsidRPr="005F13E3">
        <w:rPr>
          <w:rFonts w:ascii="Times New Roman" w:eastAsia="Calibri" w:hAnsi="Times New Roman" w:cs="Times New Roman"/>
          <w:sz w:val="26"/>
          <w:szCs w:val="26"/>
          <w:lang w:val="az-Latn-AZ"/>
        </w:rPr>
        <w:t xml:space="preserve"> kollektiv və fərdi əmək mübahisəsini həll etmək məqsədi ilə işçilərin (işçinin) müvəqqəti olaraq öz əmək funksiyasının icrasından tam və ya qismən könüllü imtina etməsi.</w:t>
      </w:r>
    </w:p>
    <w:p w14:paraId="4358A279"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p>
    <w:p w14:paraId="3A5DE695"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p>
    <w:p w14:paraId="3F63A7D0" w14:textId="77777777" w:rsidR="00EE4D5A" w:rsidRPr="005F13E3" w:rsidRDefault="00EE4D5A" w:rsidP="00EE4D5A">
      <w:pPr>
        <w:spacing w:after="0" w:line="276" w:lineRule="auto"/>
        <w:ind w:firstLine="680"/>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br w:type="page"/>
      </w:r>
    </w:p>
    <w:p w14:paraId="6D29AD8D"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lastRenderedPageBreak/>
        <w:t>GİRİŞ</w:t>
      </w:r>
    </w:p>
    <w:p w14:paraId="72F3F600" w14:textId="77777777" w:rsidR="00EE4D5A" w:rsidRPr="005F13E3" w:rsidRDefault="00EE4D5A" w:rsidP="00EE4D5A">
      <w:pPr>
        <w:spacing w:after="0" w:line="276" w:lineRule="auto"/>
        <w:ind w:firstLine="680"/>
        <w:rPr>
          <w:rFonts w:ascii="Times New Roman" w:eastAsia="Times New Roman" w:hAnsi="Times New Roman" w:cs="Times New Roman"/>
          <w:sz w:val="26"/>
          <w:szCs w:val="26"/>
          <w:lang w:val="az-Latn-AZ" w:eastAsia="ru-RU"/>
        </w:rPr>
      </w:pPr>
    </w:p>
    <w:p w14:paraId="143160E7"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A</w:t>
      </w:r>
      <w:r w:rsidR="00A4642B" w:rsidRPr="005F13E3">
        <w:rPr>
          <w:rFonts w:ascii="Times New Roman" w:eastAsia="Times New Roman" w:hAnsi="Times New Roman" w:cs="Times New Roman"/>
          <w:sz w:val="26"/>
          <w:szCs w:val="26"/>
          <w:lang w:val="az-Latn-AZ" w:eastAsia="ru-RU"/>
        </w:rPr>
        <w:t>R ETN</w:t>
      </w:r>
      <w:r w:rsidRPr="005F13E3">
        <w:rPr>
          <w:rFonts w:ascii="Times New Roman" w:eastAsia="Times New Roman" w:hAnsi="Times New Roman" w:cs="Times New Roman"/>
          <w:sz w:val="26"/>
          <w:szCs w:val="26"/>
          <w:lang w:val="az-Latn-AZ" w:eastAsia="ru-RU"/>
        </w:rPr>
        <w:t xml:space="preserve"> İqtisadiyyat İnstitutunun Müdiriyyəti</w:t>
      </w:r>
      <w:r w:rsidRPr="005F13E3">
        <w:rPr>
          <w:rFonts w:ascii="Times New Roman" w:eastAsia="Times New Roman" w:hAnsi="Times New Roman" w:cs="Times New Roman"/>
          <w:b/>
          <w:bCs/>
          <w:sz w:val="26"/>
          <w:szCs w:val="26"/>
          <w:lang w:val="az-Latn-AZ" w:eastAsia="ru-RU"/>
        </w:rPr>
        <w:t xml:space="preserve"> </w:t>
      </w:r>
      <w:r w:rsidRPr="005F13E3">
        <w:rPr>
          <w:rFonts w:ascii="Times New Roman" w:eastAsia="Times New Roman" w:hAnsi="Times New Roman" w:cs="Times New Roman"/>
          <w:sz w:val="26"/>
          <w:szCs w:val="26"/>
          <w:lang w:val="az-Latn-AZ" w:eastAsia="ru-RU"/>
        </w:rPr>
        <w:t xml:space="preserve">İqtisadiyyat İnstitutunun əmək kollektivinin səlahiyyətli nümayəndəsi kimi seçilmiş Həmkarlar </w:t>
      </w:r>
      <w:r w:rsidR="00A4642B" w:rsidRPr="005F13E3">
        <w:rPr>
          <w:rFonts w:ascii="Times New Roman" w:eastAsia="Times New Roman" w:hAnsi="Times New Roman" w:cs="Times New Roman"/>
          <w:sz w:val="26"/>
          <w:szCs w:val="26"/>
          <w:lang w:val="az-Latn-AZ" w:eastAsia="ru-RU"/>
        </w:rPr>
        <w:t>Təşkilatı</w:t>
      </w:r>
      <w:r w:rsidRPr="005F13E3">
        <w:rPr>
          <w:rFonts w:ascii="Times New Roman" w:eastAsia="Times New Roman" w:hAnsi="Times New Roman" w:cs="Times New Roman"/>
          <w:sz w:val="26"/>
          <w:szCs w:val="26"/>
          <w:lang w:val="az-Latn-AZ" w:eastAsia="ru-RU"/>
        </w:rPr>
        <w:t xml:space="preserve"> Komitəsi ilə aşağıdakı Kollektiv Müqavil</w:t>
      </w:r>
      <w:r w:rsidR="001A26DB">
        <w:rPr>
          <w:rFonts w:ascii="Times New Roman" w:eastAsia="Times New Roman" w:hAnsi="Times New Roman" w:cs="Times New Roman"/>
          <w:sz w:val="26"/>
          <w:szCs w:val="26"/>
          <w:lang w:val="az-Latn-AZ" w:eastAsia="ru-RU"/>
        </w:rPr>
        <w:t>əni bağlayır və bu   Müqavilə 06 yanvar 2025-ci</w:t>
      </w:r>
      <w:r w:rsidRPr="005F13E3">
        <w:rPr>
          <w:rFonts w:ascii="Times New Roman" w:eastAsia="Times New Roman" w:hAnsi="Times New Roman" w:cs="Times New Roman"/>
          <w:sz w:val="26"/>
          <w:szCs w:val="26"/>
          <w:lang w:val="az-Latn-AZ" w:eastAsia="ru-RU"/>
        </w:rPr>
        <w:t xml:space="preserve"> il tarixindən qüvvəyə minir.</w:t>
      </w:r>
    </w:p>
    <w:p w14:paraId="455F3DFB" w14:textId="77777777" w:rsidR="00EE4D5A" w:rsidRPr="005F13E3" w:rsidRDefault="00EE4D5A" w:rsidP="00EE4D5A">
      <w:pPr>
        <w:spacing w:after="0" w:line="276" w:lineRule="auto"/>
        <w:ind w:firstLine="680"/>
        <w:jc w:val="both"/>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sz w:val="26"/>
          <w:szCs w:val="26"/>
          <w:lang w:val="az-Latn-AZ" w:eastAsia="ru-RU"/>
        </w:rPr>
        <w:t>Bu Müqavilə Azərbaycan Respublikası Prezidentinin fərmanı ilə təsdiq olunmuş A</w:t>
      </w:r>
      <w:r w:rsidR="00A4642B" w:rsidRPr="005F13E3">
        <w:rPr>
          <w:rFonts w:ascii="Times New Roman" w:eastAsia="Times New Roman" w:hAnsi="Times New Roman" w:cs="Times New Roman"/>
          <w:sz w:val="26"/>
          <w:szCs w:val="26"/>
          <w:lang w:val="az-Latn-AZ" w:eastAsia="ru-RU"/>
        </w:rPr>
        <w:t>R ETN</w:t>
      </w:r>
      <w:r w:rsidRPr="005F13E3">
        <w:rPr>
          <w:rFonts w:ascii="Times New Roman" w:eastAsia="Times New Roman" w:hAnsi="Times New Roman" w:cs="Times New Roman"/>
          <w:sz w:val="26"/>
          <w:szCs w:val="26"/>
          <w:lang w:val="az-Latn-AZ" w:eastAsia="ru-RU"/>
        </w:rPr>
        <w:t>-n</w:t>
      </w:r>
      <w:r w:rsidR="00A4642B" w:rsidRPr="005F13E3">
        <w:rPr>
          <w:rFonts w:ascii="Times New Roman" w:eastAsia="Times New Roman" w:hAnsi="Times New Roman" w:cs="Times New Roman"/>
          <w:sz w:val="26"/>
          <w:szCs w:val="26"/>
          <w:lang w:val="az-Latn-AZ" w:eastAsia="ru-RU"/>
        </w:rPr>
        <w:t>i</w:t>
      </w:r>
      <w:r w:rsidRPr="005F13E3">
        <w:rPr>
          <w:rFonts w:ascii="Times New Roman" w:eastAsia="Times New Roman" w:hAnsi="Times New Roman" w:cs="Times New Roman"/>
          <w:sz w:val="26"/>
          <w:szCs w:val="26"/>
          <w:lang w:val="az-Latn-AZ" w:eastAsia="ru-RU"/>
        </w:rPr>
        <w:t xml:space="preserve">n statusu və onun Nizamnaməsi, Azərbaycan Respublikasının Əmək Məcəlləsi, Azərbaycan Respublikasının Nazirlər Kabineti, Azərbaycan Həmkarlar İttifaqları Konfederasiyası və </w:t>
      </w:r>
      <w:r w:rsidRPr="005F13E3">
        <w:rPr>
          <w:rFonts w:ascii="Times New Roman" w:eastAsia="Times New Roman" w:hAnsi="Times New Roman" w:cs="Times New Roman"/>
          <w:color w:val="000000"/>
          <w:sz w:val="26"/>
          <w:szCs w:val="26"/>
          <w:lang w:val="az-Latn-AZ" w:eastAsia="ru-RU"/>
        </w:rPr>
        <w:t>Azərbaycan Respublikasının Nazirlə</w:t>
      </w:r>
      <w:r w:rsidR="001A26DB">
        <w:rPr>
          <w:rFonts w:ascii="Times New Roman" w:eastAsia="Times New Roman" w:hAnsi="Times New Roman" w:cs="Times New Roman"/>
          <w:color w:val="000000"/>
          <w:sz w:val="26"/>
          <w:szCs w:val="26"/>
          <w:lang w:val="az-Latn-AZ" w:eastAsia="ru-RU"/>
        </w:rPr>
        <w:t>r Kabineti,</w:t>
      </w:r>
      <w:r w:rsidRPr="005F13E3">
        <w:rPr>
          <w:rFonts w:ascii="Times New Roman" w:eastAsia="Times New Roman" w:hAnsi="Times New Roman" w:cs="Times New Roman"/>
          <w:color w:val="000000"/>
          <w:sz w:val="26"/>
          <w:szCs w:val="26"/>
          <w:lang w:val="az-Latn-AZ" w:eastAsia="ru-RU"/>
        </w:rPr>
        <w:t xml:space="preserve"> Azərbaycan Həmkarlar İttifaqları Konfederasiyası və Azərbaycan Respublikası Sahibkarlar (İşəgötürənlər) Təşkilatlarının Milli Konfederasiyası  arasında </w:t>
      </w:r>
      <w:r w:rsidRPr="005F13E3">
        <w:rPr>
          <w:rFonts w:ascii="Times New Roman" w:eastAsia="Times New Roman" w:hAnsi="Times New Roman" w:cs="Times New Roman"/>
          <w:sz w:val="26"/>
          <w:szCs w:val="26"/>
          <w:lang w:val="az-Latn-AZ" w:eastAsia="ru-RU"/>
        </w:rPr>
        <w:t xml:space="preserve">19 mart 2020-ci il  </w:t>
      </w:r>
      <w:r w:rsidRPr="005F13E3">
        <w:rPr>
          <w:rFonts w:ascii="Times New Roman" w:eastAsia="Times New Roman" w:hAnsi="Times New Roman" w:cs="Times New Roman"/>
          <w:color w:val="000000"/>
          <w:sz w:val="26"/>
          <w:szCs w:val="26"/>
          <w:lang w:val="az-Latn-AZ" w:eastAsia="ru-RU"/>
        </w:rPr>
        <w:t xml:space="preserve">tarixli </w:t>
      </w:r>
      <w:r w:rsidRPr="005F13E3">
        <w:rPr>
          <w:rFonts w:ascii="Times New Roman" w:eastAsia="Times New Roman" w:hAnsi="Times New Roman" w:cs="Times New Roman"/>
          <w:sz w:val="26"/>
          <w:szCs w:val="26"/>
          <w:lang w:val="az-Latn-AZ" w:eastAsia="ru-RU"/>
        </w:rPr>
        <w:t xml:space="preserve">99 </w:t>
      </w:r>
      <w:r w:rsidRPr="005F13E3">
        <w:rPr>
          <w:rFonts w:ascii="Times New Roman" w:eastAsia="Times New Roman" w:hAnsi="Times New Roman" w:cs="Times New Roman"/>
          <w:color w:val="000000"/>
          <w:sz w:val="26"/>
          <w:szCs w:val="26"/>
          <w:lang w:val="az-Latn-AZ" w:eastAsia="ru-RU"/>
        </w:rPr>
        <w:t>nömrəli  qərarla </w:t>
      </w:r>
      <w:r w:rsidRPr="005F13E3">
        <w:rPr>
          <w:rFonts w:ascii="Times New Roman" w:eastAsia="Times New Roman" w:hAnsi="Times New Roman" w:cs="Times New Roman"/>
          <w:sz w:val="26"/>
          <w:szCs w:val="26"/>
          <w:lang w:val="az-Latn-AZ" w:eastAsia="ru-RU"/>
        </w:rPr>
        <w:t xml:space="preserve"> 2020-2022-ci illər üçün bağlanmış «Baş kollektiv Saziş»ə əsasən tənzimlənir. </w:t>
      </w:r>
    </w:p>
    <w:p w14:paraId="71D9ABA2"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Tərəflər qeyd olunan müddətdə işçinin əmək hüququnu təmin edən kompleks tədbirlərin işlənilməsini və həyata keçirilməsini zəruri hesab edirlər. Bu məqsədlə işçilərin elmi fəaliyyətinə və tədqiqatlarındakı nailiyyətlərinə müvafiq əmək ödənişinin həyata keçirilməsini, eyni elmi vəzifələr üzrə tarif maaşları arasında əməyin nəticələri ilə bağlı olmayan fərqlənmələrin aradan qaldırılmasını öhdəlik kimi qəbul edirlər. </w:t>
      </w:r>
    </w:p>
    <w:p w14:paraId="469A63CE"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Tərəflər bu sənədin xüsusi əhəmiyyətə malik olduğunu qeyd edir və onu həyata keçirərkən qarşılıqlı anlaşma, etimad olan bütün məsələləri aşkarlıq şəraitində həll etməyi, istənilən halda, İnstitutun əmək kollektivinin ümumi mənafelərinə üstünlük verməyi öhdələrinə götürürlər.</w:t>
      </w:r>
    </w:p>
    <w:p w14:paraId="2BF3BCB7"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Gələcək işlərdə hər hansı bir fikir ayrılığı, müxtəlif rəylər ortaya çıxarsa, tərəflər bunları qarşılıqlı məsləhətləşmə və razılaşmalar yolu ilə həll edəcəklərini bəyan edirlər.</w:t>
      </w:r>
    </w:p>
    <w:p w14:paraId="409B7B04" w14:textId="77777777" w:rsidR="00EE4D5A" w:rsidRPr="005F13E3" w:rsidRDefault="00EE4D5A" w:rsidP="00EE4D5A">
      <w:pPr>
        <w:spacing w:after="0" w:line="276" w:lineRule="auto"/>
        <w:ind w:firstLine="680"/>
        <w:rPr>
          <w:rFonts w:ascii="Times New Roman" w:eastAsia="Times New Roman" w:hAnsi="Times New Roman" w:cs="Times New Roman"/>
          <w:b/>
          <w:bCs/>
          <w:sz w:val="26"/>
          <w:szCs w:val="26"/>
          <w:lang w:val="az-Latn-AZ" w:eastAsia="ru-RU"/>
        </w:rPr>
      </w:pPr>
    </w:p>
    <w:p w14:paraId="27CB2DAF"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I BÖLMƏ. İQTİSADİYYAT İNSTİTUTUNUN MÜDİRİYYƏTİ</w:t>
      </w:r>
    </w:p>
    <w:p w14:paraId="38A45543" w14:textId="77777777" w:rsidR="00EE4D5A" w:rsidRPr="005F13E3" w:rsidRDefault="00EE4D5A" w:rsidP="00DB25D9">
      <w:pPr>
        <w:tabs>
          <w:tab w:val="left" w:pos="709"/>
        </w:tabs>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 A</w:t>
      </w:r>
      <w:r w:rsidR="00DB25D9" w:rsidRPr="005F13E3">
        <w:rPr>
          <w:rFonts w:ascii="Times New Roman" w:eastAsia="Times New Roman" w:hAnsi="Times New Roman" w:cs="Times New Roman"/>
          <w:sz w:val="26"/>
          <w:szCs w:val="26"/>
          <w:lang w:val="az-Latn-AZ" w:eastAsia="ru-RU"/>
        </w:rPr>
        <w:t xml:space="preserve">R ETN </w:t>
      </w:r>
      <w:r w:rsidRPr="005F13E3">
        <w:rPr>
          <w:rFonts w:ascii="Times New Roman" w:eastAsia="Times New Roman" w:hAnsi="Times New Roman" w:cs="Times New Roman"/>
          <w:sz w:val="26"/>
          <w:szCs w:val="26"/>
          <w:lang w:val="az-Latn-AZ" w:eastAsia="ru-RU"/>
        </w:rPr>
        <w:t>İqtisadiyyat İnstitutunun rəhbərliyi ölkədə  fundamental elmin inkişafını, intellektual potensialın artırılmasını təmin etmək məqsədilə əməkdaşların fəaliyyəti üçün müvafiq əmək və iş şəraiti yaradır, elmi tədqiqat işlərinin aparılmasını A</w:t>
      </w:r>
      <w:r w:rsidR="00DB25D9" w:rsidRPr="005F13E3">
        <w:rPr>
          <w:rFonts w:ascii="Times New Roman" w:eastAsia="Times New Roman" w:hAnsi="Times New Roman" w:cs="Times New Roman"/>
          <w:sz w:val="26"/>
          <w:szCs w:val="26"/>
          <w:lang w:val="az-Latn-AZ" w:eastAsia="ru-RU"/>
        </w:rPr>
        <w:t>R ETN</w:t>
      </w:r>
      <w:r w:rsidRPr="005F13E3">
        <w:rPr>
          <w:rFonts w:ascii="Times New Roman" w:eastAsia="Times New Roman" w:hAnsi="Times New Roman" w:cs="Times New Roman"/>
          <w:sz w:val="26"/>
          <w:szCs w:val="26"/>
          <w:lang w:val="az-Latn-AZ" w:eastAsia="ru-RU"/>
        </w:rPr>
        <w:t xml:space="preserve"> üçün ayrılmış vəsaitlər (büdcə və büdcədənkənar)</w:t>
      </w:r>
      <w:r w:rsidR="00DB25D9" w:rsidRPr="005F13E3">
        <w:rPr>
          <w:rFonts w:ascii="Times New Roman" w:eastAsia="Times New Roman" w:hAnsi="Times New Roman" w:cs="Times New Roman"/>
          <w:sz w:val="26"/>
          <w:szCs w:val="26"/>
          <w:lang w:val="az-Latn-AZ" w:eastAsia="ru-RU"/>
        </w:rPr>
        <w:t>, həmçinin digər mənbələr</w:t>
      </w:r>
      <w:r w:rsidRPr="005F13E3">
        <w:rPr>
          <w:rFonts w:ascii="Times New Roman" w:eastAsia="Times New Roman" w:hAnsi="Times New Roman" w:cs="Times New Roman"/>
          <w:sz w:val="26"/>
          <w:szCs w:val="26"/>
          <w:lang w:val="az-Latn-AZ" w:eastAsia="ru-RU"/>
        </w:rPr>
        <w:t xml:space="preserve"> hesabına  maliyyələşdirməyi və müvafiq surətdə ödənilməsini vəd edir.</w:t>
      </w:r>
    </w:p>
    <w:p w14:paraId="1367B825"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1.2. İnstitut Həmkarlar </w:t>
      </w:r>
      <w:r w:rsidR="00DB25D9" w:rsidRPr="005F13E3">
        <w:rPr>
          <w:rFonts w:ascii="Times New Roman" w:eastAsia="Times New Roman" w:hAnsi="Times New Roman" w:cs="Times New Roman"/>
          <w:sz w:val="26"/>
          <w:szCs w:val="26"/>
          <w:lang w:val="az-Latn-AZ" w:eastAsia="ru-RU"/>
        </w:rPr>
        <w:t>Təşkilat</w:t>
      </w:r>
      <w:r w:rsidRPr="005F13E3">
        <w:rPr>
          <w:rFonts w:ascii="Times New Roman" w:eastAsia="Times New Roman" w:hAnsi="Times New Roman" w:cs="Times New Roman"/>
          <w:sz w:val="26"/>
          <w:szCs w:val="26"/>
          <w:lang w:val="az-Latn-AZ" w:eastAsia="ru-RU"/>
        </w:rPr>
        <w:t xml:space="preserve">ı Komitəsini əmək kollektivinin vahid və səlahiyyətli nümayəndəsi kimi tanıyır. </w:t>
      </w:r>
    </w:p>
    <w:p w14:paraId="0D101DE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1.3. Həmkarlar İttifaqının seçkili orqanlarının normal fəaliyyəti üçün onları zəruri avadanlıqlarla (kompüter, çap qurğusu), rabitə vasitələri (telefon və s.) ilə təmin edir, iclasların və tədbirlərin keçirilməsi üçün müvafiq şərait yaradır.</w:t>
      </w:r>
    </w:p>
    <w:p w14:paraId="3E575B04" w14:textId="77777777" w:rsidR="00EE4D5A" w:rsidRPr="005F13E3" w:rsidRDefault="00FE18D7" w:rsidP="005F13E3">
      <w:pPr>
        <w:spacing w:after="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         </w:t>
      </w:r>
      <w:r w:rsidR="00EE4D5A" w:rsidRPr="005F13E3">
        <w:rPr>
          <w:rFonts w:ascii="Times New Roman" w:eastAsia="Times New Roman" w:hAnsi="Times New Roman" w:cs="Times New Roman"/>
          <w:sz w:val="26"/>
          <w:szCs w:val="26"/>
          <w:lang w:val="az-Latn-AZ" w:eastAsia="ru-RU"/>
        </w:rPr>
        <w:t xml:space="preserve">1.4. Həmkarlar </w:t>
      </w:r>
      <w:r w:rsidR="00DB25D9" w:rsidRPr="005F13E3">
        <w:rPr>
          <w:rFonts w:ascii="Times New Roman" w:eastAsia="Times New Roman" w:hAnsi="Times New Roman" w:cs="Times New Roman"/>
          <w:sz w:val="26"/>
          <w:szCs w:val="26"/>
          <w:lang w:val="az-Latn-AZ" w:eastAsia="ru-RU"/>
        </w:rPr>
        <w:t xml:space="preserve">Təşkilatı </w:t>
      </w:r>
      <w:r w:rsidR="00EE4D5A" w:rsidRPr="005F13E3">
        <w:rPr>
          <w:rFonts w:ascii="Times New Roman" w:eastAsia="Times New Roman" w:hAnsi="Times New Roman" w:cs="Times New Roman"/>
          <w:sz w:val="26"/>
          <w:szCs w:val="26"/>
          <w:lang w:val="az-Latn-AZ" w:eastAsia="ru-RU"/>
        </w:rPr>
        <w:t>Komitəsi üzvlərinin A</w:t>
      </w:r>
      <w:r w:rsidR="00DB25D9" w:rsidRPr="005F13E3">
        <w:rPr>
          <w:rFonts w:ascii="Times New Roman" w:eastAsia="Times New Roman" w:hAnsi="Times New Roman" w:cs="Times New Roman"/>
          <w:sz w:val="26"/>
          <w:szCs w:val="26"/>
          <w:lang w:val="az-Latn-AZ" w:eastAsia="ru-RU"/>
        </w:rPr>
        <w:t xml:space="preserve">R ETN </w:t>
      </w:r>
      <w:r w:rsidR="00EE4D5A" w:rsidRPr="005F13E3">
        <w:rPr>
          <w:rFonts w:ascii="Times New Roman" w:eastAsia="Times New Roman" w:hAnsi="Times New Roman" w:cs="Times New Roman"/>
          <w:sz w:val="26"/>
          <w:szCs w:val="26"/>
          <w:lang w:val="az-Latn-AZ" w:eastAsia="ru-RU"/>
        </w:rPr>
        <w:t xml:space="preserve"> </w:t>
      </w:r>
      <w:r w:rsidRPr="005F13E3">
        <w:rPr>
          <w:rFonts w:ascii="Times New Roman" w:hAnsi="Times New Roman" w:cs="Times New Roman"/>
          <w:sz w:val="26"/>
          <w:szCs w:val="26"/>
          <w:lang w:val="az-Latn-AZ"/>
        </w:rPr>
        <w:t xml:space="preserve">Azərbaycan Təhsil </w:t>
      </w:r>
      <w:r w:rsidR="005F13E3">
        <w:rPr>
          <w:rFonts w:ascii="Times New Roman" w:hAnsi="Times New Roman" w:cs="Times New Roman"/>
          <w:sz w:val="26"/>
          <w:szCs w:val="26"/>
          <w:lang w:val="az-Latn-AZ"/>
        </w:rPr>
        <w:t>İşç</w:t>
      </w:r>
      <w:r w:rsidRPr="005F13E3">
        <w:rPr>
          <w:rFonts w:ascii="Times New Roman" w:hAnsi="Times New Roman" w:cs="Times New Roman"/>
          <w:sz w:val="26"/>
          <w:szCs w:val="26"/>
          <w:lang w:val="az-Latn-AZ"/>
        </w:rPr>
        <w:t>iləri Həmkarlar İttifaqı Elmi Təşkilatların Birləşmiş Həmkarlar İttifaqı Komitəsinin</w:t>
      </w:r>
      <w:r w:rsidR="005F13E3">
        <w:rPr>
          <w:rFonts w:ascii="Times New Roman" w:hAnsi="Times New Roman" w:cs="Times New Roman"/>
          <w:sz w:val="26"/>
          <w:szCs w:val="26"/>
          <w:lang w:val="az-Latn-AZ"/>
        </w:rPr>
        <w:t xml:space="preserve"> </w:t>
      </w:r>
      <w:r w:rsidR="00EE4D5A" w:rsidRPr="005F13E3">
        <w:rPr>
          <w:rFonts w:ascii="Times New Roman" w:eastAsia="Times New Roman" w:hAnsi="Times New Roman" w:cs="Times New Roman"/>
          <w:sz w:val="26"/>
          <w:szCs w:val="26"/>
          <w:lang w:val="az-Latn-AZ" w:eastAsia="ru-RU"/>
        </w:rPr>
        <w:t>Nizamnaməsinə uyğun fəaliyyətlərini həyata keçirmək üçün müdiriyyət tərəfindən onlara lazım olduqda asudə vaxt verilir.</w:t>
      </w:r>
    </w:p>
    <w:p w14:paraId="384B823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lastRenderedPageBreak/>
        <w:t>1.5. Müdiriyyət əmək kollektivinə İnstitutun uzun müddətli planları, məqsədləri və maliyyə siyasətinin əsas istiqamətləri, onların nəticələri, təsərrüfat məsələləri və s. barədə vaxtaşırı məlumat verilir.</w:t>
      </w:r>
    </w:p>
    <w:p w14:paraId="43CF690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1.6. İşçilərin ən vacib sosial-əmək maraqlarına aid məsələlər Həmkarlar İttifaqı Komitəsinin səlahiyyətli nümayəndələri ilə birgə müzakirə edilir və razılaşdırılır.</w:t>
      </w:r>
    </w:p>
    <w:p w14:paraId="06FDCEE0"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1.7. Müdiriyyətin təşəbbüsü ilə əmək müqaviləsi ləğv edilərkən və Əmək Məcəlləsində  nəzərdə tutulan hallar istisna olmaqla, əməkdaşların işdən azad edilməsi, attestasiya və ixtisasartırma məsələləri  mövcud qanunvericiliyə görə HİK-lə razılaşdırılır. </w:t>
      </w:r>
    </w:p>
    <w:p w14:paraId="51F60EDD"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1.8. Müdiriyyətin təşəbbüsü ilə İnstitutun struktur bölmələri birləşdirilərkən və ya ləğv olunarkən iş yerlərinin ixtisar olunması və ya əmək şəraiti və əməyin ödəniş şərtlərinin pisləşməsinə səbəb olacaq tədbirlər haqqında </w:t>
      </w:r>
      <w:r w:rsidR="00FE18D7" w:rsidRPr="005F13E3">
        <w:rPr>
          <w:rFonts w:ascii="Times New Roman" w:eastAsia="Times New Roman" w:hAnsi="Times New Roman" w:cs="Times New Roman"/>
          <w:sz w:val="26"/>
          <w:szCs w:val="26"/>
          <w:lang w:val="az-Latn-AZ" w:eastAsia="ru-RU"/>
        </w:rPr>
        <w:t>HT Komitəsinin</w:t>
      </w:r>
      <w:r w:rsidRPr="005F13E3">
        <w:rPr>
          <w:rFonts w:ascii="Times New Roman" w:eastAsia="Times New Roman" w:hAnsi="Times New Roman" w:cs="Times New Roman"/>
          <w:sz w:val="26"/>
          <w:szCs w:val="26"/>
          <w:lang w:val="az-Latn-AZ" w:eastAsia="ru-RU"/>
        </w:rPr>
        <w:t xml:space="preserve"> əvvəlcədən xəbərdarlıq edilir və tərəflərin maraqlarına aid məsələlər razılaşdırıldıqdan sonra həyata keçirilir.</w:t>
      </w:r>
    </w:p>
    <w:p w14:paraId="67A5038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1.9. İxtisar nəticəsində işdən azad olunan işçilər institutda yeni iş yerləri açılarkən, ixtisas və elmi səviyyəsi nəzərə alınmaqla onların ilk növbədə təmin olunmasına baxılır.</w:t>
      </w:r>
    </w:p>
    <w:p w14:paraId="4086658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1.10. İşçilərin ixtisarı zamanı pensiyaya çıxmasına 1 il qalmış işçilərə möhlət verilir.</w:t>
      </w:r>
    </w:p>
    <w:p w14:paraId="7EF1F169"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1.11. Müdiriyyətlə işçi arasında əmək mübahisələrinin həllində H</w:t>
      </w:r>
      <w:r w:rsidR="00FE18D7" w:rsidRPr="005F13E3">
        <w:rPr>
          <w:rFonts w:ascii="Times New Roman" w:eastAsia="Times New Roman" w:hAnsi="Times New Roman" w:cs="Times New Roman"/>
          <w:sz w:val="26"/>
          <w:szCs w:val="26"/>
          <w:lang w:val="az-Latn-AZ" w:eastAsia="ru-RU"/>
        </w:rPr>
        <w:t xml:space="preserve">T Komitəsinin </w:t>
      </w:r>
      <w:r w:rsidRPr="005F13E3">
        <w:rPr>
          <w:rFonts w:ascii="Times New Roman" w:eastAsia="Times New Roman" w:hAnsi="Times New Roman" w:cs="Times New Roman"/>
          <w:sz w:val="26"/>
          <w:szCs w:val="26"/>
          <w:lang w:val="az-Latn-AZ" w:eastAsia="ru-RU"/>
        </w:rPr>
        <w:t>birbaşa iştirakı təmin edilir.</w:t>
      </w:r>
    </w:p>
    <w:p w14:paraId="22C755A3"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1.12. Müsabiqə yolu ilə və ya attestasiyadan keçməklə müqavilə ilə 5 il müddətinə işə qəbul edilən və ya vəzifəyə təyin edilən işçilərin əmək müqavilələri müqavilənin tərəflərindən biri tərəfindən dayandırılmasına əsas olmadıqda,  müddətsiz hesab edilir.</w:t>
      </w:r>
    </w:p>
    <w:p w14:paraId="542D17DE"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1.13. Müdiriyyət H</w:t>
      </w:r>
      <w:r w:rsidR="00FE18D7"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K-nin iştirakı ilə işçilərin qanunvericiliklə müəyyən olunmuş qaydada attestasiyasını keçirir, attestasiyanın nəticələrinə görə əməkdaşların əməyinin ödənilmə dərəcələrini müəyyən edilmiş hüdudlarda artırır və ya aşağı salır.</w:t>
      </w:r>
    </w:p>
    <w:p w14:paraId="60F98EB1"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1.14. Müdiriyyət bölmə rəhbərlərinə, elmi əməkdaşlara və mütəxəssislərə xüsusi əhəmiyyətli işləri yerinə yetirdiklərinə görə əlavə əmək haqqı təyin olunmasını H</w:t>
      </w:r>
      <w:r w:rsidR="00FE18D7"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 xml:space="preserve">K-lə razılaşdırır. </w:t>
      </w:r>
    </w:p>
    <w:p w14:paraId="60E3FD7B"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1.15. İş yerlərində gender bərabərliyinin gözlənilməsində, cinsindən asılı olmayaraq hamı üçün bərabər şəraitin yaradılmasında H</w:t>
      </w:r>
      <w:r w:rsidR="00FE18D7" w:rsidRPr="005F13E3">
        <w:rPr>
          <w:rFonts w:ascii="Times New Roman" w:eastAsia="Times New Roman" w:hAnsi="Times New Roman" w:cs="Times New Roman"/>
          <w:sz w:val="26"/>
          <w:szCs w:val="26"/>
          <w:lang w:val="az-Latn-AZ" w:eastAsia="ru-RU"/>
        </w:rPr>
        <w:t>TK-nın</w:t>
      </w:r>
      <w:r w:rsidRPr="005F13E3">
        <w:rPr>
          <w:rFonts w:ascii="Times New Roman" w:eastAsia="Times New Roman" w:hAnsi="Times New Roman" w:cs="Times New Roman"/>
          <w:sz w:val="26"/>
          <w:szCs w:val="26"/>
          <w:lang w:val="az-Latn-AZ" w:eastAsia="ru-RU"/>
        </w:rPr>
        <w:t xml:space="preserve"> iştirakı təmin edilir.</w:t>
      </w:r>
    </w:p>
    <w:p w14:paraId="2580481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1.16. Müdiriyyət İnstitutda işçilərin vəzifəyə irəli çəkilməsi prosedurunda şəffaflığı təmin edir.</w:t>
      </w:r>
    </w:p>
    <w:p w14:paraId="4559EC6D"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1.17. Müəssisənin vəsaiti hesabına işçilər üçün mükafat, yardım, mənzil və digər məişət əşyaları əldə etmək üçün ssuda verilməsi həmkarlar təşkilatı ilə razılaşdırılır.</w:t>
      </w:r>
    </w:p>
    <w:p w14:paraId="25CFDE2D"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1.18.  Tutulmuş üzvlük haqlarının müvafiq Həmkarlar İttifaqlarının hesablarına vaxtında və tam həcmdə köçürülməsi təmin edilir.</w:t>
      </w:r>
    </w:p>
    <w:p w14:paraId="328B3040"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p>
    <w:p w14:paraId="20C6E12B"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p>
    <w:p w14:paraId="08B8E0E7"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p>
    <w:p w14:paraId="3798ACD3"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 xml:space="preserve">II BÖLMƏ. HƏMKARLAR </w:t>
      </w:r>
      <w:r w:rsidR="00A8468D" w:rsidRPr="005F13E3">
        <w:rPr>
          <w:rFonts w:ascii="Times New Roman" w:eastAsia="Times New Roman" w:hAnsi="Times New Roman" w:cs="Times New Roman"/>
          <w:b/>
          <w:bCs/>
          <w:sz w:val="26"/>
          <w:szCs w:val="26"/>
          <w:lang w:val="az-Latn-AZ" w:eastAsia="ru-RU"/>
        </w:rPr>
        <w:t xml:space="preserve">TƏŞKİLATI </w:t>
      </w:r>
      <w:r w:rsidRPr="005F13E3">
        <w:rPr>
          <w:rFonts w:ascii="Times New Roman" w:eastAsia="Times New Roman" w:hAnsi="Times New Roman" w:cs="Times New Roman"/>
          <w:b/>
          <w:bCs/>
          <w:sz w:val="26"/>
          <w:szCs w:val="26"/>
          <w:lang w:val="az-Latn-AZ" w:eastAsia="ru-RU"/>
        </w:rPr>
        <w:t>KOMİTƏSİ</w:t>
      </w:r>
    </w:p>
    <w:p w14:paraId="772AE940"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2.1. İnstitutun əməkdaşlarının həyat şəraiti və güzəranının yaxşılaşdırılmasını, sağlamlığının qorunmasının, hüquqlarının müdafiəsinin  təminatını, eyni zamanda, onların əməyinin səmərəli istifadə edilməsinin təminatçısı kimi vacib bir məsuliyyəti öz üzərinə götürür.</w:t>
      </w:r>
    </w:p>
    <w:p w14:paraId="44432AD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lastRenderedPageBreak/>
        <w:t xml:space="preserve">2.2. Həmkarlar </w:t>
      </w:r>
      <w:r w:rsidR="00A8468D" w:rsidRPr="005F13E3">
        <w:rPr>
          <w:rFonts w:ascii="Times New Roman" w:eastAsia="Times New Roman" w:hAnsi="Times New Roman" w:cs="Times New Roman"/>
          <w:sz w:val="26"/>
          <w:szCs w:val="26"/>
          <w:lang w:val="az-Latn-AZ" w:eastAsia="ru-RU"/>
        </w:rPr>
        <w:t>Təşkilatı</w:t>
      </w:r>
      <w:r w:rsidRPr="005F13E3">
        <w:rPr>
          <w:rFonts w:ascii="Times New Roman" w:eastAsia="Times New Roman" w:hAnsi="Times New Roman" w:cs="Times New Roman"/>
          <w:sz w:val="26"/>
          <w:szCs w:val="26"/>
          <w:lang w:val="az-Latn-AZ" w:eastAsia="ru-RU"/>
        </w:rPr>
        <w:t xml:space="preserve"> Komitəsi İqtisadiyyat İnstitutu işçilərinin əmək, sosial, iqtisadi və s. problemlərinə aid məsələlərin həllində iştirak edir.</w:t>
      </w:r>
    </w:p>
    <w:p w14:paraId="5FCF7E3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2.3. Əmək Məcəlləsində  nəzərdə tutulan hallar istisna olmaqla işdən azad edilməsi, başqa işə keçirilməsi, attestasiya və ixtisasartırma məsələləri  mövcud qanunvericiliyə görə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w:t>
      </w:r>
      <w:r w:rsidR="00A8468D" w:rsidRPr="005F13E3">
        <w:rPr>
          <w:rFonts w:ascii="Times New Roman" w:eastAsia="Times New Roman" w:hAnsi="Times New Roman" w:cs="Times New Roman"/>
          <w:sz w:val="26"/>
          <w:szCs w:val="26"/>
          <w:lang w:val="az-Latn-AZ" w:eastAsia="ru-RU"/>
        </w:rPr>
        <w:t xml:space="preserve"> i</w:t>
      </w:r>
      <w:r w:rsidRPr="005F13E3">
        <w:rPr>
          <w:rFonts w:ascii="Times New Roman" w:eastAsia="Times New Roman" w:hAnsi="Times New Roman" w:cs="Times New Roman"/>
          <w:sz w:val="26"/>
          <w:szCs w:val="26"/>
          <w:lang w:val="az-Latn-AZ" w:eastAsia="ru-RU"/>
        </w:rPr>
        <w:t xml:space="preserve">lə razılaşdırılır. </w:t>
      </w:r>
    </w:p>
    <w:p w14:paraId="362973A6"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2.4.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 müdiriyyət tərəfindən əməkdaşların sosial-iqtisadi problemlərinə yanaşmada qanunvericiliyə əməl olunmasına, əmək qanunvericiliyi, kollektiv müqavilə və digər normativ aktlarla əməkdaşlar üçün müəyyən olunmuş güzəşt və imtiyazların verilməsinə ictimai nəzarəti yerinə yetirir və aşkara çıxarılmış pozuntuların aradan qaldırılmasını təklif edir.</w:t>
      </w:r>
    </w:p>
    <w:p w14:paraId="6F466A37"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2.5.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 İqtisadiyyat İnstitutunun əməkdaşları  ilə müdiriyyət arasındakı əmək mübahisələrinə, şikayət və ərizələrə baxılmasında, həll edilməsində iştirak edir, bu zaman əmək mübahisələrinin predmeti və həllində Azərbaycan Respublikası qanunvericiliyinə əsaslanır.</w:t>
      </w:r>
    </w:p>
    <w:p w14:paraId="7B65A1A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2.6. Maddi vəziyyəti ağır olan əməkdaşlara, ailə üzvü və ya valideyni vəfat etmiş işçilərə müvafiq maddi yardımlar göstərir.</w:t>
      </w:r>
    </w:p>
    <w:p w14:paraId="04F8B163"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2.7. İşçilərin asudə vaxtlarının səmərəli keçməsi üçün istirahət günlərində kollektiv səyahət, teatr, konsert və s. tədbirlər təşkil edir, lazım olan xərcləri maliyyələşdirir.</w:t>
      </w:r>
    </w:p>
    <w:p w14:paraId="53B9CB5A"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2.8. İnstitutda elmi fəaliyyəti ilə xüsusi fərqlənən əməkdaşların yubileylərinin keçirilməsini, onlara müvafiq hədiyyələr alınmasını təşkil edir.</w:t>
      </w:r>
    </w:p>
    <w:p w14:paraId="19BB11DE"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2.9. İnstitut H</w:t>
      </w:r>
      <w:r w:rsidR="00A8468D" w:rsidRPr="005F13E3">
        <w:rPr>
          <w:rFonts w:ascii="Times New Roman" w:eastAsia="Times New Roman" w:hAnsi="Times New Roman" w:cs="Times New Roman"/>
          <w:sz w:val="26"/>
          <w:szCs w:val="26"/>
          <w:lang w:val="az-Latn-AZ" w:eastAsia="ru-RU"/>
        </w:rPr>
        <w:t xml:space="preserve">TK-nın </w:t>
      </w:r>
      <w:r w:rsidRPr="005F13E3">
        <w:rPr>
          <w:rFonts w:ascii="Times New Roman" w:eastAsia="Times New Roman" w:hAnsi="Times New Roman" w:cs="Times New Roman"/>
          <w:sz w:val="26"/>
          <w:szCs w:val="26"/>
          <w:lang w:val="az-Latn-AZ" w:eastAsia="ru-RU"/>
        </w:rPr>
        <w:t xml:space="preserve"> fəallarını öz fondu hesabına mükafatlandırır.</w:t>
      </w:r>
    </w:p>
    <w:p w14:paraId="38A920C7"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4B5B55CC" w14:textId="77777777" w:rsidR="00EE4D5A" w:rsidRPr="005F13E3" w:rsidRDefault="00EE4D5A" w:rsidP="00EE4D5A">
      <w:pPr>
        <w:spacing w:after="0" w:line="276" w:lineRule="auto"/>
        <w:ind w:firstLine="680"/>
        <w:jc w:val="center"/>
        <w:rPr>
          <w:rFonts w:ascii="Times New Roman" w:eastAsia="Times New Roman" w:hAnsi="Times New Roman" w:cs="Times New Roman"/>
          <w:b/>
          <w:sz w:val="26"/>
          <w:szCs w:val="26"/>
          <w:lang w:val="az-Latn-AZ" w:eastAsia="ru-RU"/>
        </w:rPr>
      </w:pPr>
      <w:r w:rsidRPr="005F13E3">
        <w:rPr>
          <w:rFonts w:ascii="Times New Roman" w:eastAsia="Times New Roman" w:hAnsi="Times New Roman" w:cs="Times New Roman"/>
          <w:b/>
          <w:sz w:val="26"/>
          <w:szCs w:val="26"/>
          <w:lang w:val="az-Latn-AZ" w:eastAsia="ru-RU"/>
        </w:rPr>
        <w:t>III BÖLMƏ. KOLLEKTIV MÜQAVILƏNIN MƏQSƏD VƏ VƏZIFƏLƏRI</w:t>
      </w:r>
    </w:p>
    <w:p w14:paraId="09F7555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3.1. Əməkdaşların sosial-iqtisadi hüquqlarının tam şəkildə qorunması.</w:t>
      </w:r>
    </w:p>
    <w:p w14:paraId="7091C976"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3.2. İnstitutun elmi proqramlarının yüksək səviyyədə yerinə yetirilməsi üçün şərait yaradılması.</w:t>
      </w:r>
    </w:p>
    <w:p w14:paraId="23EAB26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3.3. İnstitutda bayram tədbirlərinin birlikdə təşkil edilməsi və onun birgə maliyyələşdirilməsi.</w:t>
      </w:r>
    </w:p>
    <w:p w14:paraId="7DCBAB21" w14:textId="77777777" w:rsidR="00EE4D5A" w:rsidRPr="005F13E3" w:rsidRDefault="00EE4D5A" w:rsidP="00EE4D5A">
      <w:pPr>
        <w:tabs>
          <w:tab w:val="left" w:pos="1260"/>
        </w:tabs>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3.4. Əməyin qiymətləndirilməsində sosial ədalət prinsiplərinin təmin edilməsi.</w:t>
      </w:r>
    </w:p>
    <w:p w14:paraId="0970FF49" w14:textId="77777777" w:rsidR="00EE4D5A" w:rsidRPr="005F13E3" w:rsidRDefault="00EE4D5A" w:rsidP="00EE4D5A">
      <w:pPr>
        <w:tabs>
          <w:tab w:val="left" w:pos="1260"/>
        </w:tabs>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3.5. İnstitutun idarə edilməsində əməkdaşların fəal iştirakının təmin edilməsi.</w:t>
      </w:r>
    </w:p>
    <w:p w14:paraId="4EFE5562" w14:textId="77777777" w:rsidR="00EE4D5A" w:rsidRPr="005F13E3" w:rsidRDefault="00EE4D5A" w:rsidP="00EE4D5A">
      <w:pPr>
        <w:tabs>
          <w:tab w:val="left" w:pos="1260"/>
        </w:tabs>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3.6. Gənc mütəxəssislərin təhsili və ixtisasının artırılması üçün onların imkanlarının genişləndirilməsi. </w:t>
      </w:r>
    </w:p>
    <w:p w14:paraId="0E1E5D7B"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3.7. Əməyin mühafizəsi, tibbi xidmət, istirahət, sanatoriya və kurortlarda müalicə məsələlərinin həllinə kömək göstərilməsi.</w:t>
      </w:r>
    </w:p>
    <w:p w14:paraId="3DF4F919"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3.8. Mədəni-kütləvi və idman tədbirlərinin təşkil edilməsi, İnstitut əməkdaşlarının, onların ailə üzvlərinin bu tədbirlərdə fəal iştirakının təmin edilməsi.</w:t>
      </w:r>
    </w:p>
    <w:p w14:paraId="7A04FD82"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2C7E64BB" w14:textId="77777777" w:rsidR="00EE4D5A" w:rsidRPr="005F13E3" w:rsidRDefault="00EE4D5A" w:rsidP="00EE4D5A">
      <w:pPr>
        <w:tabs>
          <w:tab w:val="left" w:pos="2565"/>
        </w:tabs>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IV BÖLMƏ. İŞ VAXTININ TƏNZİMLƏNMƏSİ</w:t>
      </w:r>
    </w:p>
    <w:p w14:paraId="07EB2132" w14:textId="6E38792B"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4.1. Azərbaycan Respublikasının mövcud qanunvericiliyinə əsasən İqtisadiyyat İnstitutunda iş günü </w:t>
      </w:r>
      <w:r w:rsidR="00C704ED">
        <w:rPr>
          <w:rFonts w:ascii="Times New Roman" w:eastAsia="Times New Roman" w:hAnsi="Times New Roman" w:cs="Times New Roman"/>
          <w:sz w:val="26"/>
          <w:szCs w:val="26"/>
          <w:lang w:val="az-Latn-AZ" w:eastAsia="ru-RU"/>
        </w:rPr>
        <w:t xml:space="preserve">1 saatlıq </w:t>
      </w:r>
      <w:r w:rsidRPr="005F13E3">
        <w:rPr>
          <w:rFonts w:ascii="Times New Roman" w:eastAsia="Times New Roman" w:hAnsi="Times New Roman" w:cs="Times New Roman"/>
          <w:sz w:val="26"/>
          <w:szCs w:val="26"/>
          <w:lang w:val="az-Latn-AZ" w:eastAsia="ru-RU"/>
        </w:rPr>
        <w:t>nahar fasiləsi müəyyən edilməsi şərti ilə hər gün 8 saatdan ibarətdir /9</w:t>
      </w:r>
      <w:r w:rsidRPr="005F13E3">
        <w:rPr>
          <w:rFonts w:ascii="Times New Roman" w:eastAsia="Times New Roman" w:hAnsi="Times New Roman" w:cs="Times New Roman"/>
          <w:sz w:val="26"/>
          <w:szCs w:val="26"/>
          <w:lang w:val="az-Latn-AZ" w:eastAsia="ru-RU"/>
        </w:rPr>
        <w:softHyphen/>
      </w:r>
      <w:r w:rsidRPr="005F13E3">
        <w:rPr>
          <w:rFonts w:ascii="Times New Roman" w:eastAsia="Times New Roman" w:hAnsi="Times New Roman" w:cs="Times New Roman"/>
          <w:sz w:val="26"/>
          <w:szCs w:val="26"/>
          <w:vertAlign w:val="superscript"/>
          <w:lang w:val="az-Latn-AZ" w:eastAsia="ru-RU"/>
        </w:rPr>
        <w:t>00</w:t>
      </w:r>
      <w:r w:rsidRPr="005F13E3">
        <w:rPr>
          <w:rFonts w:ascii="Times New Roman" w:eastAsia="Times New Roman" w:hAnsi="Times New Roman" w:cs="Times New Roman"/>
          <w:sz w:val="26"/>
          <w:szCs w:val="26"/>
          <w:lang w:val="az-Latn-AZ" w:eastAsia="ru-RU"/>
        </w:rPr>
        <w:t>- 18</w:t>
      </w:r>
      <w:r w:rsidRPr="005F13E3">
        <w:rPr>
          <w:rFonts w:ascii="Times New Roman" w:eastAsia="Times New Roman" w:hAnsi="Times New Roman" w:cs="Times New Roman"/>
          <w:sz w:val="26"/>
          <w:szCs w:val="26"/>
          <w:vertAlign w:val="superscript"/>
          <w:lang w:val="az-Latn-AZ" w:eastAsia="ru-RU"/>
        </w:rPr>
        <w:t>00</w:t>
      </w:r>
      <w:r w:rsidRPr="005F13E3">
        <w:rPr>
          <w:rFonts w:ascii="Times New Roman" w:eastAsia="Times New Roman" w:hAnsi="Times New Roman" w:cs="Times New Roman"/>
          <w:sz w:val="26"/>
          <w:szCs w:val="26"/>
          <w:lang w:val="az-Latn-AZ" w:eastAsia="ru-RU"/>
        </w:rPr>
        <w:t>/.</w:t>
      </w:r>
    </w:p>
    <w:p w14:paraId="626524A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lastRenderedPageBreak/>
        <w:t>4.2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w:t>
      </w:r>
      <w:r w:rsidR="00A8468D" w:rsidRPr="005F13E3">
        <w:rPr>
          <w:rFonts w:ascii="Times New Roman" w:eastAsia="Times New Roman" w:hAnsi="Times New Roman" w:cs="Times New Roman"/>
          <w:sz w:val="26"/>
          <w:szCs w:val="26"/>
          <w:lang w:val="az-Latn-AZ" w:eastAsia="ru-RU"/>
        </w:rPr>
        <w:t>nın</w:t>
      </w:r>
      <w:r w:rsidRPr="005F13E3">
        <w:rPr>
          <w:rFonts w:ascii="Times New Roman" w:eastAsia="Times New Roman" w:hAnsi="Times New Roman" w:cs="Times New Roman"/>
          <w:sz w:val="26"/>
          <w:szCs w:val="26"/>
          <w:lang w:val="az-Latn-AZ" w:eastAsia="ru-RU"/>
        </w:rPr>
        <w:t xml:space="preserve"> razılığı ilə müdiriyyət İnstitutun bölmələri üçün qəbul olunmuş iş vaxtında güzəştlər edə bilər.</w:t>
      </w:r>
    </w:p>
    <w:p w14:paraId="5D3CCC73"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4.3. İş həftəsi cəmi 40 saatlıq olmaqla 5 günlük iş həftəsindən ibarətdir.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w:t>
      </w:r>
      <w:r w:rsidR="00A8468D" w:rsidRPr="005F13E3">
        <w:rPr>
          <w:rFonts w:ascii="Times New Roman" w:eastAsia="Times New Roman" w:hAnsi="Times New Roman" w:cs="Times New Roman"/>
          <w:sz w:val="26"/>
          <w:szCs w:val="26"/>
          <w:lang w:val="az-Latn-AZ" w:eastAsia="ru-RU"/>
        </w:rPr>
        <w:t>nı</w:t>
      </w:r>
      <w:r w:rsidRPr="005F13E3">
        <w:rPr>
          <w:rFonts w:ascii="Times New Roman" w:eastAsia="Times New Roman" w:hAnsi="Times New Roman" w:cs="Times New Roman"/>
          <w:sz w:val="26"/>
          <w:szCs w:val="26"/>
          <w:lang w:val="az-Latn-AZ" w:eastAsia="ru-RU"/>
        </w:rPr>
        <w:t>n razılığı ilə işçilər əlavə vaxtda və ya iş günündə işə cəlb edilə bilər, bu zaman onların əmək haqları qanunvericilikdə nəzərdə tutulmuş şərtlərlə tənzim olunur.</w:t>
      </w:r>
    </w:p>
    <w:p w14:paraId="007C3C2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4.4. Müdiriyyət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w:t>
      </w:r>
      <w:r w:rsidR="00A8468D" w:rsidRPr="005F13E3">
        <w:rPr>
          <w:rFonts w:ascii="Times New Roman" w:eastAsia="Times New Roman" w:hAnsi="Times New Roman" w:cs="Times New Roman"/>
          <w:sz w:val="26"/>
          <w:szCs w:val="26"/>
          <w:lang w:val="az-Latn-AZ" w:eastAsia="ru-RU"/>
        </w:rPr>
        <w:t>n</w:t>
      </w:r>
      <w:r w:rsidRPr="005F13E3">
        <w:rPr>
          <w:rFonts w:ascii="Times New Roman" w:eastAsia="Times New Roman" w:hAnsi="Times New Roman" w:cs="Times New Roman"/>
          <w:sz w:val="26"/>
          <w:szCs w:val="26"/>
          <w:lang w:val="az-Latn-AZ" w:eastAsia="ru-RU"/>
        </w:rPr>
        <w:t>in razılığı ilə vacib səbəblər olduqda həftə ərzində iş vaxtının hədlərini dəyişə bilər.</w:t>
      </w:r>
    </w:p>
    <w:p w14:paraId="391D99D6"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4.5. İşçinin yaxın qohumu vəfat etdikdə onun əmək haqqı ödənilməklə 3 günə qədər işə çıxmamasına icazə verilir.</w:t>
      </w:r>
    </w:p>
    <w:p w14:paraId="3FA37A83"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4.6. Doğuşa və uşağa qulluq etməyə görə qadınlara qanunvericiliklə nəzərdə tutulan məzuniyyətdən əlavə, ehtiyac olduqda öz hesabına əlavə məzuniyyət verilir, hamilə qadınların sağlamlığını təmin etmək məqsədilə işə gəlib-getmə müddətinin nəqliyyatda sıxıntı olmayan vaxta düşməməsi üçün onların işə gəlib-getməsi münasib vaxt rejimi ilə tənzimlənir.</w:t>
      </w:r>
    </w:p>
    <w:p w14:paraId="7D9FDBBD"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78BDCDEE"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V BÖLMƏ. ƏMƏYİN QİYMƏTLƏNDİRİLMƏSİ VƏ NORMASININ MÜƏYYƏN EDİLMƏSİ</w:t>
      </w:r>
    </w:p>
    <w:p w14:paraId="24920F6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5.1. Müdiriyyət yaradıcı tədqiqat üçün müvafiq şərait, kollektivdə sağlam mənəvi mühitin yaradılması, elmi əməyin nəticələrinin yaxşılaşdırılması üçün əməyin qiymətləndirilməsini qanunvericilikdə nəzərdə tutulan müddəalara uyğun yerinə yetirməyi təmin edir.</w:t>
      </w:r>
    </w:p>
    <w:p w14:paraId="1266E56D"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5.2. Elmi işçilərə, mütəxəssislərə və digər əməkdaşlara əmək haqqını Azərbaycan Respublikası Prezidentinin, Nazirlər Kabinetinin və </w:t>
      </w:r>
      <w:r w:rsidR="00A8468D" w:rsidRPr="005F13E3">
        <w:rPr>
          <w:rFonts w:ascii="Times New Roman" w:eastAsia="Times New Roman" w:hAnsi="Times New Roman" w:cs="Times New Roman"/>
          <w:sz w:val="26"/>
          <w:szCs w:val="26"/>
          <w:lang w:val="az-Latn-AZ" w:eastAsia="ru-RU"/>
        </w:rPr>
        <w:t>AR ETN-nin</w:t>
      </w:r>
      <w:r w:rsidRPr="005F13E3">
        <w:rPr>
          <w:rFonts w:ascii="Times New Roman" w:eastAsia="Times New Roman" w:hAnsi="Times New Roman" w:cs="Times New Roman"/>
          <w:sz w:val="26"/>
          <w:szCs w:val="26"/>
          <w:lang w:val="az-Latn-AZ" w:eastAsia="ru-RU"/>
        </w:rPr>
        <w:t xml:space="preserve"> qərarları, sərəncamları əsasında ödəyir.</w:t>
      </w:r>
    </w:p>
    <w:p w14:paraId="107C40B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5.3. Müdiriyyət işçinin vəfatı ilə əlaqədar əmək müqavilələrinə xitam verildikdə  vəfat edənin vərəsəsinə orta aylıq əmək haqqının 3 misli miqdarında müavinət ödənilir.</w:t>
      </w:r>
    </w:p>
    <w:p w14:paraId="09CC9111"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07E5FD11"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VI BÖLMƏ. ƏMƏKDAŞLARIN  İDARƏETMƏ İŞLƏRİNƏ CƏLB EDİLMƏSİ</w:t>
      </w:r>
    </w:p>
    <w:p w14:paraId="1D2A1805"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Əməkdaşların elmi işlərin yerinə yetirilməsinə cəlb edilməsini gücləndirmək məqsədi ilə müdiriyyət  və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 öz öhdəsinə götürür:</w:t>
      </w:r>
    </w:p>
    <w:p w14:paraId="72E83D0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6.1.  Elmi Şurada qəbul edilmiş qərarların icrası təmin olunur.</w:t>
      </w:r>
    </w:p>
    <w:p w14:paraId="527AEF4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6.2. Əmək kollektivinin iclaslarında, konfranslarda müdiriyyət nümayəndələrinin Elmi Şuralarda  qəbul olunmuş təkliflərin həyata keçirilməsi barədə vaxtaşırı məlumatları dinlənilir.</w:t>
      </w:r>
    </w:p>
    <w:p w14:paraId="5139F1E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6.3. Elmi Şuranın tərkibində və komissiyalarda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w:t>
      </w:r>
      <w:r w:rsidR="00A8468D" w:rsidRPr="005F13E3">
        <w:rPr>
          <w:rFonts w:ascii="Times New Roman" w:eastAsia="Times New Roman" w:hAnsi="Times New Roman" w:cs="Times New Roman"/>
          <w:sz w:val="26"/>
          <w:szCs w:val="26"/>
          <w:lang w:val="az-Latn-AZ" w:eastAsia="ru-RU"/>
        </w:rPr>
        <w:t>n</w:t>
      </w:r>
      <w:r w:rsidRPr="005F13E3">
        <w:rPr>
          <w:rFonts w:ascii="Times New Roman" w:eastAsia="Times New Roman" w:hAnsi="Times New Roman" w:cs="Times New Roman"/>
          <w:sz w:val="26"/>
          <w:szCs w:val="26"/>
          <w:lang w:val="az-Latn-AZ" w:eastAsia="ru-RU"/>
        </w:rPr>
        <w:t>in səlahiyyətli nümayəndəsinin iştirakı təmin edilir.</w:t>
      </w:r>
    </w:p>
    <w:p w14:paraId="3702CBFE"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p>
    <w:p w14:paraId="0158A046"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VII</w:t>
      </w:r>
      <w:r w:rsidRPr="005F13E3">
        <w:rPr>
          <w:rFonts w:ascii="Times New Roman" w:eastAsia="Times New Roman" w:hAnsi="Times New Roman" w:cs="Times New Roman"/>
          <w:b/>
          <w:bCs/>
          <w:i/>
          <w:sz w:val="26"/>
          <w:szCs w:val="26"/>
          <w:lang w:val="az-Latn-AZ" w:eastAsia="ru-RU"/>
        </w:rPr>
        <w:t xml:space="preserve"> </w:t>
      </w:r>
      <w:r w:rsidRPr="005F13E3">
        <w:rPr>
          <w:rFonts w:ascii="Times New Roman" w:eastAsia="Times New Roman" w:hAnsi="Times New Roman" w:cs="Times New Roman"/>
          <w:b/>
          <w:bCs/>
          <w:sz w:val="26"/>
          <w:szCs w:val="26"/>
          <w:lang w:val="az-Latn-AZ" w:eastAsia="ru-RU"/>
        </w:rPr>
        <w:t>BÖLMƏ.  ƏMƏYƏ ŞÜURLU VƏ MƏSULİYYƏTLİ MÜNASİBƏT</w:t>
      </w:r>
    </w:p>
    <w:p w14:paraId="40095E7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Belə bir şəraitin yaradılması üçün müdiriyyət və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 aşağıdakı vəzifələri öz öhdəsinə götürür:</w:t>
      </w:r>
    </w:p>
    <w:p w14:paraId="4279EE8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lastRenderedPageBreak/>
        <w:t>7.1. Müdiriyyət iş vaxtının səmərəli istifadə edilməsi üçün müvafiq şərait yaradır və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 buna yardım göstərir.</w:t>
      </w:r>
    </w:p>
    <w:p w14:paraId="5AC144B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7.2. Kollektivdə qarşılıqlı hörmət, işgüzar şəraiti yaradır, işlərin gedişinə mane olan psixoloji amillərin aradan götürülməsinə çalışır. İşçi əmək funksiyasını tam və ya qismən yerinə yetirmədikdə, təşkilatdaxili intizam qaydalarını pozduqda, müdiriyyət ona xəbərdarlıq; töhmət; sonuncu xəbərdarlıq, şiddətli töhmət, maaşına olan əlavənin dayandırılması; əmək müqaviləsinin ləğvi; - kimi cəzalar; aylıq əmək haqqının ¼-i məbləğindən çox olmamaq şərti ilə cərimə tətbiq olunur.</w:t>
      </w:r>
    </w:p>
    <w:p w14:paraId="4375910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7.3. Əmək intizamını pozanlara qarşı müdiriyyət mübarizə aparır, H</w:t>
      </w:r>
      <w:r w:rsidR="00A8468D" w:rsidRPr="005F13E3">
        <w:rPr>
          <w:rFonts w:ascii="Times New Roman" w:eastAsia="Times New Roman" w:hAnsi="Times New Roman" w:cs="Times New Roman"/>
          <w:sz w:val="26"/>
          <w:szCs w:val="26"/>
          <w:lang w:val="az-Latn-AZ" w:eastAsia="ru-RU"/>
        </w:rPr>
        <w:t>T</w:t>
      </w:r>
      <w:r w:rsidRPr="005F13E3">
        <w:rPr>
          <w:rFonts w:ascii="Times New Roman" w:eastAsia="Times New Roman" w:hAnsi="Times New Roman" w:cs="Times New Roman"/>
          <w:sz w:val="26"/>
          <w:szCs w:val="26"/>
          <w:lang w:val="az-Latn-AZ" w:eastAsia="ru-RU"/>
        </w:rPr>
        <w:t>K isə bu işdə ona yardım edir.</w:t>
      </w:r>
    </w:p>
    <w:p w14:paraId="104A432B"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7.4. Vəzifələrini nümunəvi surətdə yerinə yetirən, yüksək elmi nəticələrə nail olan, uzun illər İnstitutda çalışmış əməkdaşları – təşəkkür elan edilməsi, pul mükafatının verilməsi, dəyəri hədiyyə ilə mükafatlandırma, fəxri fərmanın təqdim edilməsi, vəzifədə irəliləmək üstünlüyü, vəzifə maaşlarına əlavələrin verilməsi formasında həvəsləndirmə üsullarından istifadə edir. Bundan başqa, həmin işçilərə sanatoriya və istirahət evlərinə güzəştli göndərişlərin, maddi yardımın və digər imtiyazların alınmasında üstünlük verir.</w:t>
      </w:r>
    </w:p>
    <w:p w14:paraId="0BFF78E1" w14:textId="77777777" w:rsidR="00EE4D5A" w:rsidRPr="005F13E3" w:rsidRDefault="00EE4D5A" w:rsidP="00EE4D5A">
      <w:pPr>
        <w:spacing w:after="0" w:line="276" w:lineRule="auto"/>
        <w:ind w:firstLine="680"/>
        <w:jc w:val="both"/>
        <w:rPr>
          <w:rFonts w:ascii="Times New Roman" w:eastAsia="Times New Roman" w:hAnsi="Times New Roman" w:cs="Times New Roman"/>
          <w:b/>
          <w:bCs/>
          <w:sz w:val="26"/>
          <w:szCs w:val="26"/>
          <w:lang w:val="az-Latn-AZ" w:eastAsia="ru-RU"/>
        </w:rPr>
      </w:pPr>
    </w:p>
    <w:p w14:paraId="62CD0250"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VIII BÖLMƏ. ƏMƏKDAŞLARIN ƏMƏYİNİN MÜHAFİZƏSİ, TİBBİ XİDMƏT</w:t>
      </w:r>
    </w:p>
    <w:p w14:paraId="6DDEA83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8.1. Əməyin təhlükəsizliyinin təmin edilməsi, əmək şəraitinin yaxşılaşdırılması üçün əməkdaşlığa üstünlük verirlər. </w:t>
      </w:r>
    </w:p>
    <w:p w14:paraId="11E7B75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8.2. Müqaviləni imzalayan tərəflər İqtisadiyyat İnstitutunun əməkdaşlarının səhhəti üçün təhlükəsiz və normal əmək şəraiti təmin etməyə görə məsuliyyət daşıyır.</w:t>
      </w:r>
    </w:p>
    <w:p w14:paraId="01728152"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8.3. Əməyin mühafizəsi şəraitinin yaxşılaşdırılması və işçilər üçün sanatoriya-sağlamlıq tədbirlərinin həyata keçirilməsinə çalışır.</w:t>
      </w:r>
    </w:p>
    <w:p w14:paraId="20D7D70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8.4. Əməkdaşlara məzuniyyət qüvvədə olan qanunvericilik əsasında verilir.</w:t>
      </w:r>
    </w:p>
    <w:p w14:paraId="136199F1"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8.5. Avadanlıqların və elektrik xəttinin saz və təhlükəsiz vəziyyətdə saxlanılmasını təmin edir.</w:t>
      </w:r>
    </w:p>
    <w:p w14:paraId="225B627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8.6. Otaqlarda təmiz hava, normal işıqlandırma, istilik və s. olmasını təmin edir.</w:t>
      </w:r>
    </w:p>
    <w:p w14:paraId="26DD625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8.7. Yanğına qarşı təhlükəsizlik tədbirlərini həyata keçirir.</w:t>
      </w:r>
    </w:p>
    <w:p w14:paraId="16132D91"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8.8. Binanın ətrafında, iş otaqlarında, sanitariya-gigiyenik qaydalara əməl olunmasını təmin edir.</w:t>
      </w:r>
    </w:p>
    <w:p w14:paraId="78C7D01A"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8.9. Əməkdaşlar özlərinin və iş yoldaşlarının təhlükəsizliyi məsələlərində qarşılıqlı məsuliyyət daşıyır.</w:t>
      </w:r>
    </w:p>
    <w:p w14:paraId="24877563"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8.10. Kollektivin üzvləri yüksək əmək mədəniyyəti göstərməklə öz iş yerlərini qaydaya salmalı, texniki təhlükəsizlik və sanitariya qaydalarına riayət etməlidir.</w:t>
      </w:r>
    </w:p>
    <w:p w14:paraId="7BAF2377"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8.11. Oktyabrın 1-dək qış mövsümünə (istilik paylanma sisteminin təmiri, şüşələrin salınması və s.), mayın 1-dək yay mövsümünə keçilməsi üçün şərait yaradılmalıdır.</w:t>
      </w:r>
    </w:p>
    <w:p w14:paraId="08F0778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8.12. Əməkdaşların xəstələnmə hallarının azaldılması məqsədilə xəstəliklərin səbəblərini aşkara çıxarmaq, onları ləğv etmək üçün tədbirlər görmək, ehtiyacı olanların səhhətini yaxşılaşdırmaq üçün köməklik edir.</w:t>
      </w:r>
    </w:p>
    <w:p w14:paraId="0C265415"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lastRenderedPageBreak/>
        <w:t>8.13. İnstitut Həmkarlar Təşkilatı</w:t>
      </w:r>
      <w:r w:rsidR="00A8468D" w:rsidRPr="005F13E3">
        <w:rPr>
          <w:rFonts w:ascii="Times New Roman" w:eastAsia="Times New Roman" w:hAnsi="Times New Roman" w:cs="Times New Roman"/>
          <w:sz w:val="26"/>
          <w:szCs w:val="26"/>
          <w:lang w:val="az-Latn-AZ" w:eastAsia="ru-RU"/>
        </w:rPr>
        <w:t xml:space="preserve"> Komitəsi</w:t>
      </w:r>
      <w:r w:rsidRPr="005F13E3">
        <w:rPr>
          <w:rFonts w:ascii="Times New Roman" w:eastAsia="Times New Roman" w:hAnsi="Times New Roman" w:cs="Times New Roman"/>
          <w:sz w:val="26"/>
          <w:szCs w:val="26"/>
          <w:lang w:val="az-Latn-AZ" w:eastAsia="ru-RU"/>
        </w:rPr>
        <w:t xml:space="preserve"> fondunun imkanları daxilində əməkdaşların sanatoriya, istirahət evlərinə, turist düşərgələrinə göndərişləri təmin edir.</w:t>
      </w:r>
    </w:p>
    <w:p w14:paraId="35745B88"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color w:val="000000"/>
          <w:sz w:val="26"/>
          <w:szCs w:val="26"/>
          <w:lang w:val="az-Latn-AZ"/>
        </w:rPr>
        <w:t>8.14. Havanın temperaturu 41 dərəcə Selsidən çox olan hava şəraitində açıq havada və sərinləşdirici qurğular olmayan örtülü binalarda, otaqlarda və digər iş yerlərində bütün növ işlərin görülməsi dayandırılır və işçilərə sərinləşmək üçün imkan yaradılmaqla fasilələr verilir.</w:t>
      </w:r>
    </w:p>
    <w:p w14:paraId="4BE84932"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color w:val="000000"/>
          <w:sz w:val="26"/>
          <w:szCs w:val="26"/>
          <w:lang w:val="az-Latn-AZ"/>
        </w:rPr>
        <w:t xml:space="preserve">8.15. İlin soyuq vaxtında örtülü, lakin isidilməyən binalarda temperatur Selsi ilə müsbət </w:t>
      </w:r>
      <w:r w:rsidRPr="005F13E3">
        <w:rPr>
          <w:rFonts w:ascii="Times New Roman" w:eastAsia="Calibri" w:hAnsi="Times New Roman" w:cs="Times New Roman"/>
          <w:iCs/>
          <w:color w:val="000000"/>
          <w:sz w:val="26"/>
          <w:szCs w:val="26"/>
          <w:lang w:val="az-Latn-AZ"/>
        </w:rPr>
        <w:t>14</w:t>
      </w:r>
      <w:r w:rsidRPr="005F13E3">
        <w:rPr>
          <w:rFonts w:ascii="Times New Roman" w:eastAsia="Calibri" w:hAnsi="Times New Roman" w:cs="Times New Roman"/>
          <w:i/>
          <w:iCs/>
          <w:color w:val="000000"/>
          <w:sz w:val="26"/>
          <w:szCs w:val="26"/>
          <w:lang w:val="az-Latn-AZ"/>
        </w:rPr>
        <w:t xml:space="preserve"> </w:t>
      </w:r>
      <w:r w:rsidRPr="005F13E3">
        <w:rPr>
          <w:rFonts w:ascii="Times New Roman" w:eastAsia="Calibri" w:hAnsi="Times New Roman" w:cs="Times New Roman"/>
          <w:color w:val="000000"/>
          <w:sz w:val="26"/>
          <w:szCs w:val="26"/>
          <w:lang w:val="az-Latn-AZ"/>
        </w:rPr>
        <w:t>dərəcədən aşağı olduqda, işçilərə fasilələr verilir və ya iş dayandırılır.</w:t>
      </w:r>
    </w:p>
    <w:p w14:paraId="294CE65F"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color w:val="000000"/>
          <w:sz w:val="26"/>
          <w:szCs w:val="26"/>
          <w:lang w:val="az-Latn-AZ"/>
        </w:rPr>
        <w:t xml:space="preserve"> 8.16. İşlərin dayandırılması və isinmək üçün fasilələr verilməsi, habelə bu fasilələrin sayının və müddətinin müəyyən edilməsi işəgötürənlə həmkarlar ittifaqları təşkilatının birgə qərarı ilə həyata keçirilir. </w:t>
      </w:r>
    </w:p>
    <w:p w14:paraId="062E90E0"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437883FE"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IX BÖLMƏ. ƏMƏKDAŞLARIN İSTİRAHƏTİ VƏ MƏDƏNİ-KÜTLƏVİ TƏDBİRLƏRİN KEÇİRİLMƏSİ</w:t>
      </w:r>
    </w:p>
    <w:p w14:paraId="016C7DF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9.1. Əməkdaşların teatra, tamaşalara, muzeylərə və sərgilərə kollektiv gedişləri təşkil edilir.</w:t>
      </w:r>
    </w:p>
    <w:p w14:paraId="3A294CA4"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9.2. Bədən tərbiyəsi və idmanın inkişafına kömək etmək məqsədilə vəsait ayrılır və vaxtaşırı idman tədbirləri və yarışlar keçirilir.</w:t>
      </w:r>
    </w:p>
    <w:p w14:paraId="5D6DF63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9.3.</w:t>
      </w:r>
      <w:r w:rsidR="001A26DB">
        <w:rPr>
          <w:rFonts w:ascii="Times New Roman" w:eastAsia="Times New Roman" w:hAnsi="Times New Roman" w:cs="Times New Roman"/>
          <w:sz w:val="26"/>
          <w:szCs w:val="26"/>
          <w:lang w:val="az-Latn-AZ" w:eastAsia="ru-RU"/>
        </w:rPr>
        <w:t xml:space="preserve"> Əməkdaşların uşaqlarının</w:t>
      </w:r>
      <w:r w:rsidRPr="005F13E3">
        <w:rPr>
          <w:rFonts w:ascii="Times New Roman" w:eastAsia="Times New Roman" w:hAnsi="Times New Roman" w:cs="Times New Roman"/>
          <w:sz w:val="26"/>
          <w:szCs w:val="26"/>
          <w:lang w:val="az-Latn-AZ" w:eastAsia="ru-RU"/>
        </w:rPr>
        <w:t xml:space="preserve"> uşaq düşərgələrində istirahətini təşkil edir.</w:t>
      </w:r>
    </w:p>
    <w:p w14:paraId="5E8C4C1D"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4750D917" w14:textId="77777777" w:rsidR="00EE4D5A" w:rsidRPr="005F13E3" w:rsidRDefault="00EE4D5A" w:rsidP="00EE4D5A">
      <w:pPr>
        <w:spacing w:after="0" w:line="276" w:lineRule="auto"/>
        <w:ind w:firstLine="680"/>
        <w:jc w:val="center"/>
        <w:rPr>
          <w:rFonts w:ascii="Times New Roman" w:eastAsia="Times New Roman" w:hAnsi="Times New Roman" w:cs="Times New Roman"/>
          <w:b/>
          <w:bCs/>
          <w:sz w:val="26"/>
          <w:szCs w:val="26"/>
          <w:lang w:val="az-Latn-AZ" w:eastAsia="ru-RU"/>
        </w:rPr>
      </w:pPr>
      <w:r w:rsidRPr="005F13E3">
        <w:rPr>
          <w:rFonts w:ascii="Times New Roman" w:eastAsia="Times New Roman" w:hAnsi="Times New Roman" w:cs="Times New Roman"/>
          <w:b/>
          <w:bCs/>
          <w:sz w:val="26"/>
          <w:szCs w:val="26"/>
          <w:lang w:val="az-Latn-AZ" w:eastAsia="ru-RU"/>
        </w:rPr>
        <w:t xml:space="preserve">X BÖLMƏ. MÜDİRİYYƏT VƏ HƏMKARLAR </w:t>
      </w:r>
      <w:r w:rsidR="00A8468D" w:rsidRPr="005F13E3">
        <w:rPr>
          <w:rFonts w:ascii="Times New Roman" w:eastAsia="Times New Roman" w:hAnsi="Times New Roman" w:cs="Times New Roman"/>
          <w:b/>
          <w:bCs/>
          <w:sz w:val="26"/>
          <w:szCs w:val="26"/>
          <w:lang w:val="az-Latn-AZ" w:eastAsia="ru-RU"/>
        </w:rPr>
        <w:t>TƏŞKİLATI</w:t>
      </w:r>
      <w:r w:rsidRPr="005F13E3">
        <w:rPr>
          <w:rFonts w:ascii="Times New Roman" w:eastAsia="Times New Roman" w:hAnsi="Times New Roman" w:cs="Times New Roman"/>
          <w:b/>
          <w:bCs/>
          <w:sz w:val="26"/>
          <w:szCs w:val="26"/>
          <w:lang w:val="az-Latn-AZ" w:eastAsia="ru-RU"/>
        </w:rPr>
        <w:t xml:space="preserve"> KOMİTƏSİ AŞAĞIDAKILARI ÖZ ÖHDƏSİNƏ GÖTÜRÜR:</w:t>
      </w:r>
    </w:p>
    <w:p w14:paraId="03A5180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10.1. Kollektiv müqavilədəki öhdəliklərin lazımi səviyyədə yerinə yetirilməsinə nəzarət etmək.</w:t>
      </w:r>
    </w:p>
    <w:p w14:paraId="6F989C9C"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10.2. Kollektiv müqavilənin necə yerinə yetirilməsini yoxlamaq və yoxlamanın nəticələrini ümumi iclaslarda müzakirə etmək.</w:t>
      </w:r>
    </w:p>
    <w:p w14:paraId="4CBD1078"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10.3. Kollektiv müqavilənin yerinə yetirilməsi dövründə onun bəndləri müd</w:t>
      </w:r>
      <w:r w:rsidR="00B468B4">
        <w:rPr>
          <w:rFonts w:ascii="Times New Roman" w:eastAsia="Times New Roman" w:hAnsi="Times New Roman" w:cs="Times New Roman"/>
          <w:sz w:val="26"/>
          <w:szCs w:val="26"/>
          <w:lang w:val="az-Latn-AZ" w:eastAsia="ru-RU"/>
        </w:rPr>
        <w:t>i</w:t>
      </w:r>
      <w:r w:rsidR="001A26DB">
        <w:rPr>
          <w:rFonts w:ascii="Times New Roman" w:eastAsia="Times New Roman" w:hAnsi="Times New Roman" w:cs="Times New Roman"/>
          <w:sz w:val="26"/>
          <w:szCs w:val="26"/>
          <w:lang w:val="az-Latn-AZ" w:eastAsia="ru-RU"/>
        </w:rPr>
        <w:t>riyyət və HT</w:t>
      </w:r>
      <w:r w:rsidRPr="005F13E3">
        <w:rPr>
          <w:rFonts w:ascii="Times New Roman" w:eastAsia="Times New Roman" w:hAnsi="Times New Roman" w:cs="Times New Roman"/>
          <w:sz w:val="26"/>
          <w:szCs w:val="26"/>
          <w:lang w:val="az-Latn-AZ" w:eastAsia="ru-RU"/>
        </w:rPr>
        <w:t>K-nin birgə razılığı ilə dəyişdirmək.</w:t>
      </w:r>
    </w:p>
    <w:p w14:paraId="0C2DB8EB"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10.4. Kollektiv müqavilənin yerinə yetirilməsində pozuntular olarsa, onları dərhal aradan qaldırmaq.</w:t>
      </w:r>
    </w:p>
    <w:p w14:paraId="511BC35F"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r w:rsidRPr="005F13E3">
        <w:rPr>
          <w:rFonts w:ascii="Times New Roman" w:eastAsia="Times New Roman" w:hAnsi="Times New Roman" w:cs="Times New Roman"/>
          <w:sz w:val="26"/>
          <w:szCs w:val="26"/>
          <w:lang w:val="az-Latn-AZ" w:eastAsia="ru-RU"/>
        </w:rPr>
        <w:t xml:space="preserve">10.5. Qəbul edilmiş kollektiv müqavilənin maddələri tərəflərin hansı biri tərəfindən pozularsa, Azərbaycan Respublikası Qanunvericiliyinə uyğun olaraq məsuliyyət daşıyır. </w:t>
      </w:r>
    </w:p>
    <w:p w14:paraId="3122EF9A" w14:textId="77777777" w:rsidR="00EE4D5A" w:rsidRPr="005F13E3" w:rsidRDefault="00EE4D5A" w:rsidP="00EE4D5A">
      <w:pPr>
        <w:spacing w:after="0" w:line="276" w:lineRule="auto"/>
        <w:ind w:firstLine="680"/>
        <w:jc w:val="both"/>
        <w:rPr>
          <w:rFonts w:ascii="Times New Roman" w:eastAsia="Calibri" w:hAnsi="Times New Roman" w:cs="Times New Roman"/>
          <w:sz w:val="26"/>
          <w:szCs w:val="26"/>
          <w:lang w:val="az-Latn-AZ"/>
        </w:rPr>
      </w:pPr>
      <w:r w:rsidRPr="005F13E3">
        <w:rPr>
          <w:rFonts w:ascii="Times New Roman" w:eastAsia="Times New Roman" w:hAnsi="Times New Roman" w:cs="Times New Roman"/>
          <w:sz w:val="26"/>
          <w:szCs w:val="26"/>
          <w:lang w:val="az-Latn-AZ" w:eastAsia="ru-RU"/>
        </w:rPr>
        <w:t>10.</w:t>
      </w:r>
      <w:r w:rsidRPr="005F13E3">
        <w:rPr>
          <w:rFonts w:ascii="Times New Roman" w:eastAsia="Calibri" w:hAnsi="Times New Roman" w:cs="Times New Roman"/>
          <w:sz w:val="26"/>
          <w:szCs w:val="26"/>
          <w:lang w:val="az-Latn-AZ"/>
        </w:rPr>
        <w:t xml:space="preserve">6. Tərəflər Həmkarlar </w:t>
      </w:r>
      <w:r w:rsidR="00A8468D" w:rsidRPr="005F13E3">
        <w:rPr>
          <w:rFonts w:ascii="Times New Roman" w:eastAsia="Calibri" w:hAnsi="Times New Roman" w:cs="Times New Roman"/>
          <w:sz w:val="26"/>
          <w:szCs w:val="26"/>
          <w:lang w:val="az-Latn-AZ"/>
        </w:rPr>
        <w:t>təşkilatına</w:t>
      </w:r>
      <w:r w:rsidRPr="005F13E3">
        <w:rPr>
          <w:rFonts w:ascii="Times New Roman" w:eastAsia="Calibri" w:hAnsi="Times New Roman" w:cs="Times New Roman"/>
          <w:sz w:val="26"/>
          <w:szCs w:val="26"/>
          <w:lang w:val="az-Latn-AZ"/>
        </w:rPr>
        <w:t xml:space="preserve"> üzvlük haqlarını İnstitutun mühasibatlığı vasitəsilə köçürmə yolu ilə ödənilməsinə razılıq verirlər. Köçürmələr əməkhaqlarının ödənilməsi ilə eyni vaxtda aparılır.</w:t>
      </w:r>
    </w:p>
    <w:p w14:paraId="244EA37D"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Times New Roman" w:hAnsi="Times New Roman" w:cs="Times New Roman"/>
          <w:sz w:val="26"/>
          <w:szCs w:val="26"/>
          <w:lang w:val="az-Latn-AZ" w:eastAsia="ru-RU"/>
        </w:rPr>
        <w:t xml:space="preserve">10.7. </w:t>
      </w:r>
      <w:r w:rsidRPr="005F13E3">
        <w:rPr>
          <w:rFonts w:ascii="Times New Roman" w:eastAsia="Calibri" w:hAnsi="Times New Roman" w:cs="Times New Roman"/>
          <w:color w:val="000000"/>
          <w:sz w:val="26"/>
          <w:szCs w:val="26"/>
          <w:lang w:val="az-Latn-AZ"/>
        </w:rPr>
        <w:t xml:space="preserve">Kollektiv əmək mübahisələrinin həllinin </w:t>
      </w:r>
      <w:r w:rsidRPr="005F13E3">
        <w:rPr>
          <w:rFonts w:ascii="Times New Roman" w:eastAsia="Calibri" w:hAnsi="Times New Roman" w:cs="Times New Roman"/>
          <w:sz w:val="26"/>
          <w:szCs w:val="26"/>
          <w:lang w:val="az-Latn-AZ"/>
        </w:rPr>
        <w:t>Əmək Məcəlləsi</w:t>
      </w:r>
      <w:r w:rsidRPr="005F13E3">
        <w:rPr>
          <w:rFonts w:ascii="Times New Roman" w:eastAsia="Calibri" w:hAnsi="Times New Roman" w:cs="Times New Roman"/>
          <w:color w:val="000000"/>
          <w:sz w:val="26"/>
          <w:szCs w:val="26"/>
          <w:lang w:val="az-Latn-AZ"/>
        </w:rPr>
        <w:t xml:space="preserve"> ilə müəyyən edilmiş üsulları və qaydası, habelə kollektiv əmək mübahisələrinin həlli üsulu kimi tətillərin həyata keçirilməsinin hüquqi əsasları İnstitut rəhbərliyi, əmək kollektivi və İnstitut Həmkarlar </w:t>
      </w:r>
      <w:r w:rsidR="00A8468D" w:rsidRPr="005F13E3">
        <w:rPr>
          <w:rFonts w:ascii="Times New Roman" w:eastAsia="Calibri" w:hAnsi="Times New Roman" w:cs="Times New Roman"/>
          <w:color w:val="000000"/>
          <w:sz w:val="26"/>
          <w:szCs w:val="26"/>
          <w:lang w:val="az-Latn-AZ"/>
        </w:rPr>
        <w:t>T</w:t>
      </w:r>
      <w:r w:rsidRPr="005F13E3">
        <w:rPr>
          <w:rFonts w:ascii="Times New Roman" w:eastAsia="Calibri" w:hAnsi="Times New Roman" w:cs="Times New Roman"/>
          <w:color w:val="000000"/>
          <w:sz w:val="26"/>
          <w:szCs w:val="26"/>
          <w:lang w:val="az-Latn-AZ"/>
        </w:rPr>
        <w:t>əşkilatı</w:t>
      </w:r>
      <w:r w:rsidR="00A8468D" w:rsidRPr="005F13E3">
        <w:rPr>
          <w:rFonts w:ascii="Times New Roman" w:eastAsia="Calibri" w:hAnsi="Times New Roman" w:cs="Times New Roman"/>
          <w:color w:val="000000"/>
          <w:sz w:val="26"/>
          <w:szCs w:val="26"/>
          <w:lang w:val="az-Latn-AZ"/>
        </w:rPr>
        <w:t xml:space="preserve"> Komitəsi</w:t>
      </w:r>
      <w:r w:rsidRPr="005F13E3">
        <w:rPr>
          <w:rFonts w:ascii="Times New Roman" w:eastAsia="Calibri" w:hAnsi="Times New Roman" w:cs="Times New Roman"/>
          <w:color w:val="000000"/>
          <w:sz w:val="26"/>
          <w:szCs w:val="26"/>
          <w:lang w:val="az-Latn-AZ"/>
        </w:rPr>
        <w:t xml:space="preserve"> üçün məcburidir. </w:t>
      </w:r>
    </w:p>
    <w:p w14:paraId="77E2C341" w14:textId="77777777" w:rsidR="00EE4D5A" w:rsidRPr="005F13E3" w:rsidRDefault="00EE4D5A" w:rsidP="00EE4D5A">
      <w:pPr>
        <w:spacing w:after="0" w:line="276" w:lineRule="auto"/>
        <w:ind w:firstLine="680"/>
        <w:jc w:val="both"/>
        <w:rPr>
          <w:rFonts w:ascii="Times New Roman" w:eastAsia="Times New Roman" w:hAnsi="Times New Roman" w:cs="Times New Roman"/>
          <w:sz w:val="26"/>
          <w:szCs w:val="26"/>
          <w:lang w:val="az-Latn-AZ" w:eastAsia="ru-RU"/>
        </w:rPr>
      </w:pPr>
    </w:p>
    <w:p w14:paraId="51699471" w14:textId="77777777" w:rsidR="00B468B4" w:rsidRDefault="00B468B4" w:rsidP="00EE4D5A">
      <w:pPr>
        <w:autoSpaceDE w:val="0"/>
        <w:autoSpaceDN w:val="0"/>
        <w:adjustRightInd w:val="0"/>
        <w:spacing w:after="0" w:line="276" w:lineRule="auto"/>
        <w:ind w:firstLine="680"/>
        <w:jc w:val="center"/>
        <w:rPr>
          <w:rFonts w:ascii="Times New Roman" w:eastAsia="Calibri" w:hAnsi="Times New Roman" w:cs="Times New Roman"/>
          <w:b/>
          <w:bCs/>
          <w:color w:val="000000"/>
          <w:sz w:val="26"/>
          <w:szCs w:val="26"/>
          <w:lang w:val="az-Latn-AZ"/>
        </w:rPr>
      </w:pPr>
    </w:p>
    <w:p w14:paraId="5A708865" w14:textId="77777777" w:rsidR="00B468B4" w:rsidRDefault="00B468B4" w:rsidP="00EE4D5A">
      <w:pPr>
        <w:autoSpaceDE w:val="0"/>
        <w:autoSpaceDN w:val="0"/>
        <w:adjustRightInd w:val="0"/>
        <w:spacing w:after="0" w:line="276" w:lineRule="auto"/>
        <w:ind w:firstLine="680"/>
        <w:jc w:val="center"/>
        <w:rPr>
          <w:rFonts w:ascii="Times New Roman" w:eastAsia="Calibri" w:hAnsi="Times New Roman" w:cs="Times New Roman"/>
          <w:b/>
          <w:bCs/>
          <w:color w:val="000000"/>
          <w:sz w:val="26"/>
          <w:szCs w:val="26"/>
          <w:lang w:val="az-Latn-AZ"/>
        </w:rPr>
      </w:pPr>
    </w:p>
    <w:p w14:paraId="2A2D6043" w14:textId="77777777" w:rsidR="00EE4D5A" w:rsidRPr="005F13E3" w:rsidRDefault="00EE4D5A" w:rsidP="00EE4D5A">
      <w:pPr>
        <w:autoSpaceDE w:val="0"/>
        <w:autoSpaceDN w:val="0"/>
        <w:adjustRightInd w:val="0"/>
        <w:spacing w:after="0" w:line="276" w:lineRule="auto"/>
        <w:ind w:firstLine="680"/>
        <w:jc w:val="center"/>
        <w:rPr>
          <w:rFonts w:ascii="Times New Roman" w:eastAsia="Calibri" w:hAnsi="Times New Roman" w:cs="Times New Roman"/>
          <w:b/>
          <w:bCs/>
          <w:color w:val="000000"/>
          <w:sz w:val="26"/>
          <w:szCs w:val="26"/>
          <w:lang w:val="az-Latn-AZ"/>
        </w:rPr>
      </w:pPr>
      <w:r w:rsidRPr="005F13E3">
        <w:rPr>
          <w:rFonts w:ascii="Times New Roman" w:eastAsia="Calibri" w:hAnsi="Times New Roman" w:cs="Times New Roman"/>
          <w:b/>
          <w:bCs/>
          <w:color w:val="000000"/>
          <w:sz w:val="26"/>
          <w:szCs w:val="26"/>
          <w:lang w:val="az-Latn-AZ"/>
        </w:rPr>
        <w:lastRenderedPageBreak/>
        <w:t>XI BÖLMƏ. KOLLEKTİV DANIŞIQLAR APARMAQ HÜQUQU</w:t>
      </w:r>
    </w:p>
    <w:p w14:paraId="29D2AE74"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color w:val="000000"/>
          <w:sz w:val="26"/>
          <w:szCs w:val="26"/>
          <w:lang w:val="az-Latn-AZ"/>
        </w:rPr>
        <w:t xml:space="preserve">11.1. Kollektiv müqavilənin hazırlanması, bağlanması və onlarda dəyişikliklər edilməsi üçün kollektiv danışıqlar aparmaq təşəbbüsünə səlahiyyətləri daxilində həmkarlar ittifaqları təşkilatı, İnstitut rəhbərliyi  </w:t>
      </w:r>
      <w:r w:rsidRPr="005F13E3">
        <w:rPr>
          <w:rFonts w:ascii="Times New Roman" w:eastAsia="Calibri" w:hAnsi="Times New Roman" w:cs="Times New Roman"/>
          <w:iCs/>
          <w:color w:val="000000"/>
          <w:sz w:val="26"/>
          <w:szCs w:val="26"/>
          <w:lang w:val="az-Latn-AZ"/>
        </w:rPr>
        <w:t>və ya onun nümayəndələri</w:t>
      </w:r>
      <w:r w:rsidRPr="005F13E3">
        <w:rPr>
          <w:rFonts w:ascii="Times New Roman" w:eastAsia="Calibri" w:hAnsi="Times New Roman" w:cs="Times New Roman"/>
          <w:color w:val="000000"/>
          <w:sz w:val="26"/>
          <w:szCs w:val="26"/>
          <w:lang w:val="az-Latn-AZ"/>
        </w:rPr>
        <w:t xml:space="preserve"> nümayəndəli orqanları malikdirlər. </w:t>
      </w:r>
    </w:p>
    <w:p w14:paraId="127B4FE4"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iCs/>
          <w:color w:val="000000"/>
          <w:sz w:val="26"/>
          <w:szCs w:val="26"/>
          <w:lang w:val="az-Latn-AZ"/>
        </w:rPr>
      </w:pPr>
      <w:r w:rsidRPr="005F13E3">
        <w:rPr>
          <w:rFonts w:ascii="Times New Roman" w:eastAsia="Calibri" w:hAnsi="Times New Roman" w:cs="Times New Roman"/>
          <w:iCs/>
          <w:color w:val="000000"/>
          <w:sz w:val="26"/>
          <w:szCs w:val="26"/>
          <w:lang w:val="az-Latn-AZ"/>
        </w:rPr>
        <w:t>11.2. Danışıqlara başlamaq üçün yazılı təklif alan tərəf 10 təqvim günü ərzində danışığa başlamalı və kollektiv danışıqların aparılması təşəbbüsü ilə çıxış edən tərəfə danışıqlarda onun tərəfindən iştirak edəcək nümayəndələr barədə məlumat təqdim etməklə cavab göndərməlidir. Kollektiv danışıqların aparılması təşəbbüsü ilə çıxış edən tərəfin qeyd edilən cavab məktubunu aldığı gündən sonrakı gün kollektiv danışıqların başlanması günü sayılır.</w:t>
      </w:r>
    </w:p>
    <w:p w14:paraId="1FB496B3" w14:textId="77777777" w:rsidR="00EE4D5A" w:rsidRPr="005F13E3" w:rsidRDefault="00EE4D5A" w:rsidP="00EE4D5A">
      <w:pPr>
        <w:spacing w:after="0" w:line="276" w:lineRule="auto"/>
        <w:ind w:firstLine="680"/>
        <w:jc w:val="both"/>
        <w:rPr>
          <w:rFonts w:ascii="Times New Roman" w:eastAsia="Calibri" w:hAnsi="Times New Roman" w:cs="Times New Roman"/>
          <w:i/>
          <w:iCs/>
          <w:sz w:val="26"/>
          <w:szCs w:val="26"/>
          <w:lang w:val="az-Latn-AZ"/>
        </w:rPr>
      </w:pPr>
      <w:r w:rsidRPr="005F13E3">
        <w:rPr>
          <w:rFonts w:ascii="Times New Roman" w:eastAsia="Calibri" w:hAnsi="Times New Roman" w:cs="Times New Roman"/>
          <w:sz w:val="26"/>
          <w:szCs w:val="26"/>
          <w:lang w:val="az-Latn-AZ"/>
        </w:rPr>
        <w:t xml:space="preserve">11.3. Kollektiv müqavilənin və sazişin şərtlərinin hazırlanması məqsədi ilə kollektiv danışıqların aparılmasından boyun qaçırmağa yol verilmir. </w:t>
      </w:r>
    </w:p>
    <w:p w14:paraId="6E0625B2" w14:textId="77777777" w:rsidR="00EE4D5A" w:rsidRPr="005F13E3" w:rsidRDefault="00EE4D5A" w:rsidP="00EE4D5A">
      <w:pPr>
        <w:autoSpaceDE w:val="0"/>
        <w:autoSpaceDN w:val="0"/>
        <w:adjustRightInd w:val="0"/>
        <w:spacing w:after="0" w:line="276" w:lineRule="auto"/>
        <w:ind w:firstLine="680"/>
        <w:jc w:val="center"/>
        <w:rPr>
          <w:rFonts w:ascii="Times New Roman" w:eastAsia="Calibri" w:hAnsi="Times New Roman" w:cs="Times New Roman"/>
          <w:b/>
          <w:bCs/>
          <w:color w:val="000000"/>
          <w:sz w:val="26"/>
          <w:szCs w:val="26"/>
          <w:lang w:val="az-Latn-AZ"/>
        </w:rPr>
      </w:pPr>
    </w:p>
    <w:p w14:paraId="7CE1013E" w14:textId="77777777" w:rsidR="00EE4D5A" w:rsidRPr="005F13E3" w:rsidRDefault="00EE4D5A" w:rsidP="00EE4D5A">
      <w:pPr>
        <w:autoSpaceDE w:val="0"/>
        <w:autoSpaceDN w:val="0"/>
        <w:adjustRightInd w:val="0"/>
        <w:spacing w:after="0" w:line="276" w:lineRule="auto"/>
        <w:ind w:firstLine="680"/>
        <w:jc w:val="center"/>
        <w:rPr>
          <w:rFonts w:ascii="Times New Roman" w:eastAsia="Calibri" w:hAnsi="Times New Roman" w:cs="Times New Roman"/>
          <w:b/>
          <w:bCs/>
          <w:color w:val="000000"/>
          <w:sz w:val="26"/>
          <w:szCs w:val="26"/>
          <w:lang w:val="az-Latn-AZ"/>
        </w:rPr>
      </w:pPr>
      <w:r w:rsidRPr="005F13E3">
        <w:rPr>
          <w:rFonts w:ascii="Times New Roman" w:eastAsia="Calibri" w:hAnsi="Times New Roman" w:cs="Times New Roman"/>
          <w:b/>
          <w:bCs/>
          <w:color w:val="000000"/>
          <w:sz w:val="26"/>
          <w:szCs w:val="26"/>
          <w:lang w:val="az-Latn-AZ"/>
        </w:rPr>
        <w:t>XII BÖLMƏ. KOLLEKTİV TƏLƏBLƏRƏ BAXILMASI</w:t>
      </w:r>
    </w:p>
    <w:p w14:paraId="5EF990CC"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color w:val="000000"/>
          <w:sz w:val="26"/>
          <w:szCs w:val="26"/>
          <w:lang w:val="az-Latn-AZ"/>
        </w:rPr>
        <w:t>12.1. Müdiriyyət kollektiv tələblərin ona təqdim edildiyi vaxtdan 5 iş günü müddətində öz qərarını yazılı formada işçilərə və ya Həmkarlar Təşkilatı</w:t>
      </w:r>
      <w:r w:rsidR="00A8468D" w:rsidRPr="005F13E3">
        <w:rPr>
          <w:rFonts w:ascii="Times New Roman" w:eastAsia="Calibri" w:hAnsi="Times New Roman" w:cs="Times New Roman"/>
          <w:color w:val="000000"/>
          <w:sz w:val="26"/>
          <w:szCs w:val="26"/>
          <w:lang w:val="az-Latn-AZ"/>
        </w:rPr>
        <w:t xml:space="preserve"> Komitəsinə</w:t>
      </w:r>
      <w:r w:rsidRPr="005F13E3">
        <w:rPr>
          <w:rFonts w:ascii="Times New Roman" w:eastAsia="Calibri" w:hAnsi="Times New Roman" w:cs="Times New Roman"/>
          <w:color w:val="000000"/>
          <w:sz w:val="26"/>
          <w:szCs w:val="26"/>
          <w:lang w:val="az-Latn-AZ"/>
        </w:rPr>
        <w:t xml:space="preserve"> bildirir. İşəgötürən kollektiv tələblərdən tam və ya qismən imtina etdikdə və ya tələblərə cavab verilməsini gecikdirdikdə, kollektiv əmək mübahisəsi başlanmış hesab olunur.</w:t>
      </w:r>
    </w:p>
    <w:p w14:paraId="2734C3E5" w14:textId="77777777" w:rsidR="00EE4D5A" w:rsidRPr="005F13E3" w:rsidRDefault="00EE4D5A" w:rsidP="00EE4D5A">
      <w:pPr>
        <w:autoSpaceDE w:val="0"/>
        <w:autoSpaceDN w:val="0"/>
        <w:adjustRightInd w:val="0"/>
        <w:spacing w:after="0" w:line="276" w:lineRule="auto"/>
        <w:ind w:firstLine="680"/>
        <w:jc w:val="both"/>
        <w:rPr>
          <w:rFonts w:ascii="Times New Roman" w:eastAsia="Calibri" w:hAnsi="Times New Roman" w:cs="Times New Roman"/>
          <w:color w:val="000000"/>
          <w:sz w:val="26"/>
          <w:szCs w:val="26"/>
          <w:lang w:val="az-Latn-AZ"/>
        </w:rPr>
      </w:pPr>
      <w:r w:rsidRPr="005F13E3">
        <w:rPr>
          <w:rFonts w:ascii="Times New Roman" w:eastAsia="Calibri" w:hAnsi="Times New Roman" w:cs="Times New Roman"/>
          <w:color w:val="000000"/>
          <w:sz w:val="26"/>
          <w:szCs w:val="26"/>
          <w:lang w:val="az-Latn-AZ"/>
        </w:rPr>
        <w:t xml:space="preserve"> 12.2. Kollektiv müqavilə ilə əlaqədar tələblərə 1 ay müddətində baxılır.</w:t>
      </w:r>
    </w:p>
    <w:p w14:paraId="2E4BDD3E" w14:textId="77777777" w:rsidR="00EE4D5A" w:rsidRPr="005F13E3" w:rsidRDefault="00EE4D5A" w:rsidP="00EE4D5A">
      <w:pPr>
        <w:spacing w:after="0" w:line="276" w:lineRule="auto"/>
        <w:ind w:firstLine="680"/>
        <w:jc w:val="both"/>
        <w:rPr>
          <w:rFonts w:ascii="Times New Roman" w:eastAsia="Times New Roman" w:hAnsi="Times New Roman" w:cs="Times New Roman"/>
          <w:b/>
          <w:sz w:val="26"/>
          <w:szCs w:val="26"/>
          <w:lang w:val="az-Latn-AZ" w:eastAsia="ru-RU"/>
        </w:rPr>
      </w:pPr>
    </w:p>
    <w:p w14:paraId="2F735E14" w14:textId="77777777" w:rsidR="00EE4D5A" w:rsidRPr="005F13E3" w:rsidRDefault="00EE4D5A" w:rsidP="00EE4D5A">
      <w:pPr>
        <w:spacing w:after="0" w:line="276" w:lineRule="auto"/>
        <w:ind w:firstLine="680"/>
        <w:jc w:val="both"/>
        <w:rPr>
          <w:rFonts w:ascii="Times New Roman" w:eastAsia="Times New Roman" w:hAnsi="Times New Roman" w:cs="Times New Roman"/>
          <w:b/>
          <w:sz w:val="26"/>
          <w:szCs w:val="26"/>
          <w:lang w:val="az-Latn-AZ" w:eastAsia="ru-RU"/>
        </w:rPr>
      </w:pPr>
      <w:r w:rsidRPr="005F13E3">
        <w:rPr>
          <w:rFonts w:ascii="Times New Roman" w:eastAsia="Times New Roman" w:hAnsi="Times New Roman" w:cs="Times New Roman"/>
          <w:b/>
          <w:sz w:val="26"/>
          <w:szCs w:val="26"/>
          <w:lang w:val="az-Latn-AZ" w:eastAsia="ru-RU"/>
        </w:rPr>
        <w:t>Kollektiv müqavilə qəbul olunduğu gündən növbəti müqavilə bağlanana qədər qüvvədədir.</w:t>
      </w:r>
    </w:p>
    <w:p w14:paraId="77ECF4D6"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p>
    <w:p w14:paraId="5879B232"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p>
    <w:p w14:paraId="4FB61D20" w14:textId="77777777" w:rsidR="00EE4D5A" w:rsidRPr="005F13E3" w:rsidRDefault="00EE4D5A" w:rsidP="00EE4D5A">
      <w:pPr>
        <w:spacing w:after="0" w:line="240" w:lineRule="auto"/>
        <w:ind w:left="540"/>
        <w:jc w:val="both"/>
        <w:rPr>
          <w:rFonts w:ascii="Times New Roman" w:eastAsia="Times New Roman" w:hAnsi="Times New Roman" w:cs="Times New Roman"/>
          <w:sz w:val="28"/>
          <w:szCs w:val="28"/>
          <w:lang w:val="az-Latn-AZ" w:eastAsia="ru-RU"/>
        </w:rPr>
      </w:pPr>
    </w:p>
    <w:p w14:paraId="18884339"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p>
    <w:p w14:paraId="3E879914"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r w:rsidRPr="005F13E3">
        <w:rPr>
          <w:rFonts w:ascii="Times New Roman" w:eastAsia="Times New Roman" w:hAnsi="Times New Roman" w:cs="Times New Roman"/>
          <w:sz w:val="28"/>
          <w:szCs w:val="28"/>
          <w:lang w:val="az-Latn-AZ" w:eastAsia="ru-RU"/>
        </w:rPr>
        <w:t xml:space="preserve">                                                                                                                                </w:t>
      </w:r>
    </w:p>
    <w:p w14:paraId="73087705"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p>
    <w:p w14:paraId="26CAE418"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p>
    <w:p w14:paraId="509D2823" w14:textId="77777777" w:rsidR="00EE4D5A" w:rsidRPr="005F13E3" w:rsidRDefault="00EE4D5A" w:rsidP="00EE4D5A">
      <w:pPr>
        <w:spacing w:after="0" w:line="240" w:lineRule="auto"/>
        <w:ind w:firstLine="540"/>
        <w:jc w:val="both"/>
        <w:rPr>
          <w:rFonts w:ascii="Times New Roman" w:eastAsia="Times New Roman" w:hAnsi="Times New Roman" w:cs="Times New Roman"/>
          <w:sz w:val="28"/>
          <w:szCs w:val="28"/>
          <w:lang w:val="az-Latn-AZ" w:eastAsia="ru-RU"/>
        </w:rPr>
      </w:pPr>
    </w:p>
    <w:p w14:paraId="3819A221" w14:textId="77777777" w:rsidR="00EE4D5A" w:rsidRPr="005F13E3" w:rsidRDefault="00EE4D5A" w:rsidP="00EE4D5A">
      <w:pPr>
        <w:spacing w:after="0" w:line="240" w:lineRule="auto"/>
        <w:rPr>
          <w:rFonts w:ascii="Times New Roman" w:eastAsia="Times New Roman" w:hAnsi="Times New Roman" w:cs="Times New Roman"/>
          <w:sz w:val="24"/>
          <w:szCs w:val="24"/>
          <w:lang w:val="az-Latn-AZ" w:eastAsia="ru-RU"/>
        </w:rPr>
      </w:pPr>
    </w:p>
    <w:p w14:paraId="4A6D968B" w14:textId="77777777" w:rsidR="00EE4D5A" w:rsidRPr="005F13E3" w:rsidRDefault="00EE4D5A" w:rsidP="00EE4D5A">
      <w:pPr>
        <w:spacing w:after="0" w:line="240" w:lineRule="auto"/>
        <w:rPr>
          <w:rFonts w:ascii="Times New Roman" w:eastAsia="Times New Roman" w:hAnsi="Times New Roman" w:cs="Times New Roman"/>
          <w:sz w:val="24"/>
          <w:szCs w:val="24"/>
          <w:lang w:val="az-Latn-AZ" w:eastAsia="ru-RU"/>
        </w:rPr>
      </w:pPr>
    </w:p>
    <w:p w14:paraId="69352211" w14:textId="77777777" w:rsidR="00EE4D5A" w:rsidRPr="005F13E3" w:rsidRDefault="00EE4D5A" w:rsidP="00EE4D5A">
      <w:pPr>
        <w:spacing w:after="200" w:line="276" w:lineRule="auto"/>
        <w:rPr>
          <w:rFonts w:ascii="Calibri" w:eastAsia="Calibri" w:hAnsi="Calibri" w:cs="Times New Roman"/>
          <w:lang w:val="az-Latn-AZ"/>
        </w:rPr>
      </w:pPr>
    </w:p>
    <w:p w14:paraId="3668E2A2" w14:textId="77777777" w:rsidR="00951C4B" w:rsidRPr="005F13E3" w:rsidRDefault="00951C4B">
      <w:pPr>
        <w:rPr>
          <w:lang w:val="az-Latn-AZ"/>
        </w:rPr>
      </w:pPr>
    </w:p>
    <w:sectPr w:rsidR="00951C4B" w:rsidRPr="005F13E3">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D11C3E" w14:textId="77777777" w:rsidR="00F84CD6" w:rsidRDefault="00F84CD6">
      <w:pPr>
        <w:spacing w:after="0" w:line="240" w:lineRule="auto"/>
      </w:pPr>
      <w:r>
        <w:separator/>
      </w:r>
    </w:p>
  </w:endnote>
  <w:endnote w:type="continuationSeparator" w:id="0">
    <w:p w14:paraId="09C99A75" w14:textId="77777777" w:rsidR="00F84CD6" w:rsidRDefault="00F84C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5487232"/>
      <w:docPartObj>
        <w:docPartGallery w:val="Page Numbers (Bottom of Page)"/>
        <w:docPartUnique/>
      </w:docPartObj>
    </w:sdtPr>
    <w:sdtEndPr>
      <w:rPr>
        <w:rFonts w:ascii="Times New Roman" w:hAnsi="Times New Roman" w:cs="Times New Roman"/>
        <w:sz w:val="24"/>
        <w:szCs w:val="24"/>
      </w:rPr>
    </w:sdtEndPr>
    <w:sdtContent>
      <w:p w14:paraId="61DFC64E" w14:textId="77777777" w:rsidR="00EF7FA2" w:rsidRPr="00EF7FA2" w:rsidRDefault="00EE4D5A">
        <w:pPr>
          <w:pStyle w:val="a4"/>
          <w:jc w:val="center"/>
          <w:rPr>
            <w:rFonts w:ascii="Times New Roman" w:hAnsi="Times New Roman" w:cs="Times New Roman"/>
            <w:sz w:val="24"/>
            <w:szCs w:val="24"/>
          </w:rPr>
        </w:pPr>
        <w:r w:rsidRPr="00EF7FA2">
          <w:rPr>
            <w:rFonts w:ascii="Times New Roman" w:hAnsi="Times New Roman" w:cs="Times New Roman"/>
            <w:sz w:val="24"/>
            <w:szCs w:val="24"/>
          </w:rPr>
          <w:fldChar w:fldCharType="begin"/>
        </w:r>
        <w:r w:rsidRPr="00EF7FA2">
          <w:rPr>
            <w:rFonts w:ascii="Times New Roman" w:hAnsi="Times New Roman" w:cs="Times New Roman"/>
            <w:sz w:val="24"/>
            <w:szCs w:val="24"/>
          </w:rPr>
          <w:instrText>PAGE   \* MERGEFORMAT</w:instrText>
        </w:r>
        <w:r w:rsidRPr="00EF7FA2">
          <w:rPr>
            <w:rFonts w:ascii="Times New Roman" w:hAnsi="Times New Roman" w:cs="Times New Roman"/>
            <w:sz w:val="24"/>
            <w:szCs w:val="24"/>
          </w:rPr>
          <w:fldChar w:fldCharType="separate"/>
        </w:r>
        <w:r w:rsidR="001A26DB">
          <w:rPr>
            <w:rFonts w:ascii="Times New Roman" w:hAnsi="Times New Roman" w:cs="Times New Roman"/>
            <w:noProof/>
            <w:sz w:val="24"/>
            <w:szCs w:val="24"/>
          </w:rPr>
          <w:t>9</w:t>
        </w:r>
        <w:r w:rsidRPr="00EF7FA2">
          <w:rPr>
            <w:rFonts w:ascii="Times New Roman" w:hAnsi="Times New Roman" w:cs="Times New Roman"/>
            <w:sz w:val="24"/>
            <w:szCs w:val="24"/>
          </w:rPr>
          <w:fldChar w:fldCharType="end"/>
        </w:r>
      </w:p>
    </w:sdtContent>
  </w:sdt>
  <w:p w14:paraId="60C77780" w14:textId="77777777" w:rsidR="00EF7FA2" w:rsidRDefault="00F84CD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2086BC" w14:textId="77777777" w:rsidR="00F84CD6" w:rsidRDefault="00F84CD6">
      <w:pPr>
        <w:spacing w:after="0" w:line="240" w:lineRule="auto"/>
      </w:pPr>
      <w:r>
        <w:separator/>
      </w:r>
    </w:p>
  </w:footnote>
  <w:footnote w:type="continuationSeparator" w:id="0">
    <w:p w14:paraId="4016E69C" w14:textId="77777777" w:rsidR="00F84CD6" w:rsidRDefault="00F84C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412559"/>
    <w:multiLevelType w:val="hybridMultilevel"/>
    <w:tmpl w:val="E174AA7E"/>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D5A"/>
    <w:rsid w:val="00071061"/>
    <w:rsid w:val="000B4E35"/>
    <w:rsid w:val="00144BD8"/>
    <w:rsid w:val="001A26DB"/>
    <w:rsid w:val="002D3C15"/>
    <w:rsid w:val="0040392C"/>
    <w:rsid w:val="00411AF4"/>
    <w:rsid w:val="004632E3"/>
    <w:rsid w:val="00472884"/>
    <w:rsid w:val="004C74DD"/>
    <w:rsid w:val="004D4B5A"/>
    <w:rsid w:val="005F13E3"/>
    <w:rsid w:val="007800C9"/>
    <w:rsid w:val="007B37CC"/>
    <w:rsid w:val="008B3414"/>
    <w:rsid w:val="008F0803"/>
    <w:rsid w:val="00951C4B"/>
    <w:rsid w:val="00A4642B"/>
    <w:rsid w:val="00A8468D"/>
    <w:rsid w:val="00B468B4"/>
    <w:rsid w:val="00B670F2"/>
    <w:rsid w:val="00BE35E7"/>
    <w:rsid w:val="00C704ED"/>
    <w:rsid w:val="00CB4CA9"/>
    <w:rsid w:val="00DB25D9"/>
    <w:rsid w:val="00DC5F59"/>
    <w:rsid w:val="00EE4D5A"/>
    <w:rsid w:val="00F33B68"/>
    <w:rsid w:val="00F84CD6"/>
    <w:rsid w:val="00FE18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FF41D"/>
  <w15:chartTrackingRefBased/>
  <w15:docId w15:val="{2330D8FA-274A-44C4-8699-F324D9401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4D5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EE4D5A"/>
    <w:pPr>
      <w:tabs>
        <w:tab w:val="center" w:pos="4677"/>
        <w:tab w:val="right" w:pos="9355"/>
      </w:tabs>
      <w:spacing w:after="0" w:line="240" w:lineRule="auto"/>
    </w:pPr>
  </w:style>
  <w:style w:type="character" w:customStyle="1" w:styleId="a5">
    <w:name w:val="Нижний колонтитул Знак"/>
    <w:basedOn w:val="a0"/>
    <w:link w:val="a4"/>
    <w:uiPriority w:val="99"/>
    <w:rsid w:val="00EE4D5A"/>
  </w:style>
  <w:style w:type="paragraph" w:styleId="a6">
    <w:name w:val="Balloon Text"/>
    <w:basedOn w:val="a"/>
    <w:link w:val="a7"/>
    <w:uiPriority w:val="99"/>
    <w:semiHidden/>
    <w:unhideWhenUsed/>
    <w:rsid w:val="00B670F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B670F2"/>
    <w:rPr>
      <w:rFonts w:ascii="Segoe UI" w:hAnsi="Segoe UI" w:cs="Segoe UI"/>
      <w:sz w:val="18"/>
      <w:szCs w:val="18"/>
    </w:rPr>
  </w:style>
  <w:style w:type="paragraph" w:styleId="a8">
    <w:name w:val="Normal (Web)"/>
    <w:basedOn w:val="a"/>
    <w:uiPriority w:val="99"/>
    <w:semiHidden/>
    <w:unhideWhenUsed/>
    <w:rsid w:val="00CB4CA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262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1B8C8-FBB8-4F00-B664-BB4EFDEC0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2937</Words>
  <Characters>16741</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Tanriverdi Pasha</dc:creator>
  <cp:keywords/>
  <dc:description/>
  <cp:lastModifiedBy>HP</cp:lastModifiedBy>
  <cp:revision>3</cp:revision>
  <cp:lastPrinted>2025-01-21T08:29:00Z</cp:lastPrinted>
  <dcterms:created xsi:type="dcterms:W3CDTF">2025-01-30T11:15:00Z</dcterms:created>
  <dcterms:modified xsi:type="dcterms:W3CDTF">2025-01-30T11:21:00Z</dcterms:modified>
</cp:coreProperties>
</file>